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25"/>
        </w:tabs>
        <w:spacing w:after="0" w:before="64" w:line="240" w:lineRule="auto"/>
        <w:ind w:left="132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25"/>
        </w:tabs>
        <w:spacing w:after="0" w:before="64" w:line="240" w:lineRule="auto"/>
        <w:ind w:left="132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I.I.S Via dell’Immacolata, 47 - Civitavecchia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25"/>
        </w:tabs>
        <w:spacing w:after="0" w:before="64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25"/>
        </w:tabs>
        <w:spacing w:after="0" w:before="64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Richiesta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valorizzazione del merito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docenti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  <w:tab w:val="left" w:leader="none" w:pos="11225"/>
        </w:tabs>
        <w:spacing w:after="0" w:before="64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  <w:tab w:val="left" w:leader="none" w:pos="11225"/>
        </w:tabs>
        <w:spacing w:after="0" w:before="64" w:line="600" w:lineRule="auto"/>
        <w:ind w:left="13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 La sottoscritto/a……………………………………………………………………… in qualità di …………………………………… a.s. …………………………..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  <w:tab w:val="left" w:leader="none" w:pos="11225"/>
        </w:tabs>
        <w:spacing w:after="0" w:before="64" w:line="240" w:lineRule="auto"/>
        <w:ind w:left="132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  <w:tab w:val="left" w:leader="none" w:pos="11225"/>
        </w:tabs>
        <w:spacing w:after="0" w:before="64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 ricorda che i campi compilati in modo incompleto, contraddittorio o incomprensibile, tale da determinare incertezze non saranno considerati ai fini dell’attribuzione del bonus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DOCENTI</w:t>
      </w:r>
    </w:p>
    <w:tbl>
      <w:tblPr>
        <w:tblStyle w:val="Table1"/>
        <w:tblW w:w="9942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9"/>
        <w:gridCol w:w="514"/>
        <w:gridCol w:w="63"/>
        <w:gridCol w:w="3684"/>
        <w:gridCol w:w="2412"/>
        <w:tblGridChange w:id="0">
          <w:tblGrid>
            <w:gridCol w:w="3269"/>
            <w:gridCol w:w="514"/>
            <w:gridCol w:w="63"/>
            <w:gridCol w:w="3684"/>
            <w:gridCol w:w="2412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Breve descrizione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a.1 Qualità dell’insegnamento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Realizzazione di uno specifico Progetto e/o Laboratorio di innovazione e miglioramento didattico-metodologico, in orario curricolare, riferito al PDM e al PTOF.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a Corsi di formazione e/o aggiornamento, in relazione alle priorità e ai traguardi del RAV e del PDM, promossi da soggetti qualificati e/o accreditati, svolti nell’a.s. 2023/24 e regolarmente documentati mediante attestato consegnato agli atti della scuola.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Breve descrizione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a.2 Contributo al miglioramento dell’istituzione scolastica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a concorsi esterni promossi dal MIM, USR, Enti locali, associazioni, Università (gare di matematica, certamen, bandi e concorsi...)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Promozione di attività</w:t>
              <w:tab/>
              <w:t xml:space="preserve">che</w:t>
              <w:tab/>
              <w:t xml:space="preserve">diano visibilità alla</w:t>
              <w:tab/>
              <w:t xml:space="preserve">scuola</w:t>
              <w:tab/>
              <w:t xml:space="preserve">(eventi, concerti, manifestazioni, notti di istituto...)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Collaborazioni per ottenere finanziamenti e contributi economici (partecipazione a bandi PON, MIM…)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Breve descrizione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88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a.3 Successo formativo e scolastico degli studenti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14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Piazzamento/premiazione in competizioni extrascolastiche di alunni delle proprie classi (nell’area di competenza e di riconosciuta validità)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14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4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Organizzazione di attività laboratoriali e di attività interdisciplinari curriculari per classi parallele documentabili con schede di laboratorio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presentare in segreteria allegata alla dichiarazione.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4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Breve descrizione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b.1 Risultati ottenuti da docente/gruppo docenti in relazione al potenziamento delle competenze degli alunni.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Potenziamento delle competenze a mezzo di didattiche innovative documentabili con unità di apprendimento che ne evidenzino i risultati ottenuti. La documentazione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relativa all’attività svolta deve essere presentata in segreteria allegata alla dichiarazione.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Breve descrizione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b.2</w:t>
              <w:tab/>
              <w:t xml:space="preserve">Innovazione metodologica e didattica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96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Utilizzo di metodologie didattiche innovative, ambienti di apprendimento (cooperative learning, classe rovesciata, tutoring, classi aperte…) debitamente formalizzate. La documentazione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relativa all’attività svolta deve essere presentata in segreteria allegata alla dichiarazione.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96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6" w:right="13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di ricerca metodologica e didattica, per gruppi o singolarmente. La documentazione relativa all’attività svolta deve essere presentata in segreteria allegata alla dichiarazione.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6" w:right="55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Pubblicazione a mezzo stampa (con codice ISBN) o Web su siti di riconosciuta   affidabilità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Realizzazione di prodotti multimediali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Breve descrizione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b.3 Collaborazione alla ricerca didattica, alla documentazione e alla diffusione di buone pratiche didattiche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sistematico nell’utilizzo di buone prassi e nella loro disseminazione presso i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colleghi fornendo loro eventuale supporto e assistenza. La documentazione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relativa all’attività svolta deve essere presentata in segreteria allegata alla dichiarazione.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Produzione di materiale didattico a disposizione di tutti i docenti (verifiche, prove individualizzate per alunni BES, mappe concettuali…), conservato e reso facilmente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10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reperibile (per es: area riservata sito). Il materiale prodotto deve essere allegato alla dichiarazione.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10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10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mirata al potenziamento delle eccellenze e alla riduzione dello svantaggio. La documentazione relativa all’attività svolta deve essere fruibile online sul sito (parte riservata ai docenti)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10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Breve descrizione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c.1 Responsabilità coordinamento organizzativo e didattico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Assunzione di compiti e di responsabilità nel coordinamento di attività della scuola, di supporto organizzativo al dirigente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incluso il progetto stare bene insieme a scuola (ricreazioni)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2"/>
                <w:tab w:val="left" w:leader="none" w:pos="1616"/>
                <w:tab w:val="left" w:leader="none" w:pos="2842"/>
                <w:tab w:val="left" w:leader="none" w:pos="3259"/>
                <w:tab w:val="left" w:leader="none" w:pos="3881"/>
                <w:tab w:val="left" w:leader="none" w:pos="4375"/>
                <w:tab w:val="left" w:leader="none" w:pos="5502"/>
                <w:tab w:val="left" w:leader="none" w:pos="5850"/>
              </w:tabs>
              <w:spacing w:after="0" w:before="0" w:line="228" w:lineRule="auto"/>
              <w:ind w:left="106" w:right="9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</w:t>
              <w:tab/>
              <w:t xml:space="preserve">nelle</w:t>
              <w:tab/>
              <w:t xml:space="preserve">commissioni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Responsabile di progetto con ricaduta sull’intero Istituto.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come Animatore digitale (ex DM 435/2015, art. 31)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Responsabile/referente di progetti di reti scolastiche e/o relazioni con Istituzioni ed Enti esterni.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nella gestione, sviluppo e aggiornamento del sito web dell'Istituto.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6" w:right="9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in qualità di docente referente e/o accompagnatore ai viaggi di istruzione (indicare numero, durata, meta dei viaggi effettuati)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Breve descrizione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c.2 Responsabilità formazione del personale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9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Elaborazione di modalità innovative nella formazione. La documentazione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relativa all’attività svolta deve essere presentata in segreteria allegata alla dichiarazione.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9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Assunzione di incarichi di formazione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Assunzione di compiti di coordinamento della fase organizzativa e inserimento a sistema delle Prove Invalsi.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3686"/>
        <w:gridCol w:w="425"/>
        <w:gridCol w:w="1134"/>
        <w:gridCol w:w="3544"/>
        <w:tblGridChange w:id="0">
          <w:tblGrid>
            <w:gridCol w:w="1384"/>
            <w:gridCol w:w="3686"/>
            <w:gridCol w:w="425"/>
            <w:gridCol w:w="1134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Luogo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9820"/>
        </w:tabs>
        <w:spacing w:before="9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40" w:w="11910" w:orient="portrait"/>
      <w:pgMar w:bottom="1000" w:top="1300" w:left="840" w:right="2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b w:val="1"/>
      <w:bCs w:val="1"/>
      <w:sz w:val="32"/>
      <w:szCs w:val="32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table" w:styleId="Grigliatabella">
    <w:name w:val="Table Grid"/>
    <w:basedOn w:val="Tabellanormale"/>
    <w:uiPriority w:val="39"/>
    <w:rsid w:val="00F257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GiEm3nXVE69ScgV1HXI2KKr1g==">CgMxLjA4AHIhMWRidG4yc1k4LUd2Q21LOXJteG0wTzhsQkdleTZDTWRB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2024-06-08T09:11:00Z</dcterms:created>
  <dc:creator>Roberto Braico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2021-02-14T00:00:00Z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2021-05-26T00:00:00Z</vt:lpwstr>
  </property>
</Properties>
</file>