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18BE9214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Pr="00CF509D">
        <w:rPr>
          <w:rFonts w:ascii="Arial" w:hAnsi="Arial" w:cs="Arial"/>
          <w:b/>
          <w:bCs/>
          <w:sz w:val="20"/>
          <w:szCs w:val="24"/>
        </w:rPr>
        <w:t>1 Classico</w:t>
      </w:r>
      <w:r>
        <w:rPr>
          <w:rFonts w:ascii="Arial" w:hAnsi="Arial" w:cs="Arial"/>
          <w:sz w:val="20"/>
          <w:szCs w:val="24"/>
        </w:rPr>
        <w:t xml:space="preserve">    SEZ </w:t>
      </w:r>
      <w:r w:rsidR="00A0197F" w:rsidRPr="00CF509D">
        <w:rPr>
          <w:rFonts w:ascii="Arial" w:hAnsi="Arial" w:cs="Arial"/>
          <w:b/>
          <w:bCs/>
          <w:sz w:val="20"/>
          <w:szCs w:val="24"/>
        </w:rPr>
        <w:t>B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7FB7699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a corpo libero dalle varie stazioni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2DB5BAE5" w14:textId="20646DC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scavalcamento e sottopassaggio di attrezzi</w:t>
      </w:r>
    </w:p>
    <w:p w14:paraId="4CEA6C3A" w14:textId="2692DD7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 avanti, indietro, sulla spalla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29B959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170CFF7D" w14:textId="427B1ADA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0AE97EA7" w14:textId="38D2931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Partite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04DCD2B7" w14:textId="7F829D1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55C4D7DC" w:rsidR="00C75F63" w:rsidRPr="00A86BFB" w:rsidRDefault="00A0197F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 w:rsidRPr="00A86BFB">
        <w:rPr>
          <w:rFonts w:ascii="Times New Roman" w:eastAsia="Corbel" w:hAnsi="Times New Roman"/>
          <w:sz w:val="24"/>
          <w:szCs w:val="24"/>
        </w:rPr>
        <w:t>il Fair Play</w:t>
      </w: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3519C5"/>
    <w:rsid w:val="0098248C"/>
    <w:rsid w:val="00A0197F"/>
    <w:rsid w:val="00A3205A"/>
    <w:rsid w:val="00A86BFB"/>
    <w:rsid w:val="00B06FCB"/>
    <w:rsid w:val="00B56214"/>
    <w:rsid w:val="00B92CAE"/>
    <w:rsid w:val="00C75F63"/>
    <w:rsid w:val="00CF509D"/>
    <w:rsid w:val="00D1612A"/>
    <w:rsid w:val="00DA26E3"/>
    <w:rsid w:val="00DB4A94"/>
    <w:rsid w:val="00DE55B9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2023-06-07T20:36:00Z</dcterms:created>
  <dcterms:modified xsi:type="dcterms:W3CDTF">2023-06-07T20:36:00Z</dcterms:modified>
</cp:coreProperties>
</file>