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94" w:rsidRPr="00001D6B" w:rsidRDefault="00C36594" w:rsidP="00C36594">
      <w:pPr>
        <w:jc w:val="center"/>
        <w:rPr>
          <w:b/>
          <w:sz w:val="28"/>
          <w:szCs w:val="28"/>
        </w:rPr>
      </w:pPr>
      <w:r w:rsidRPr="00001D6B">
        <w:rPr>
          <w:b/>
          <w:sz w:val="28"/>
          <w:szCs w:val="28"/>
        </w:rPr>
        <w:t>LICEO CLASSICO IIS GUGLIELMOTTI DI CIVITAVECCHIA</w:t>
      </w:r>
    </w:p>
    <w:p w:rsidR="00C36594" w:rsidRDefault="00C36594" w:rsidP="00C36594">
      <w:pPr>
        <w:jc w:val="center"/>
        <w:rPr>
          <w:b/>
          <w:sz w:val="28"/>
          <w:szCs w:val="28"/>
        </w:rPr>
      </w:pPr>
      <w:r w:rsidRPr="00001D6B">
        <w:rPr>
          <w:b/>
          <w:sz w:val="28"/>
          <w:szCs w:val="28"/>
        </w:rPr>
        <w:t xml:space="preserve">PROGRAMMA DI GRECO CLASSE </w:t>
      </w:r>
      <w:r>
        <w:rPr>
          <w:b/>
          <w:sz w:val="28"/>
          <w:szCs w:val="28"/>
        </w:rPr>
        <w:t>4</w:t>
      </w:r>
      <w:r w:rsidRPr="00001D6B">
        <w:rPr>
          <w:b/>
          <w:sz w:val="28"/>
          <w:szCs w:val="28"/>
        </w:rPr>
        <w:t xml:space="preserve"> A</w:t>
      </w:r>
    </w:p>
    <w:p w:rsidR="00C36594" w:rsidRPr="00001D6B" w:rsidRDefault="00C36594" w:rsidP="00C36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LICEO CLASSICO</w:t>
      </w:r>
    </w:p>
    <w:p w:rsidR="00C36594" w:rsidRPr="00001D6B" w:rsidRDefault="00C36594" w:rsidP="00C36594">
      <w:pPr>
        <w:jc w:val="center"/>
        <w:rPr>
          <w:b/>
          <w:sz w:val="28"/>
          <w:szCs w:val="28"/>
        </w:rPr>
      </w:pPr>
      <w:r w:rsidRPr="00001D6B">
        <w:rPr>
          <w:b/>
          <w:sz w:val="28"/>
          <w:szCs w:val="28"/>
        </w:rPr>
        <w:t>ANNO SCOLASTICO 2022/2023</w:t>
      </w:r>
    </w:p>
    <w:p w:rsidR="00C36594" w:rsidRPr="00001D6B" w:rsidRDefault="00C36594" w:rsidP="00C36594">
      <w:pPr>
        <w:jc w:val="center"/>
        <w:rPr>
          <w:b/>
          <w:sz w:val="28"/>
          <w:szCs w:val="28"/>
        </w:rPr>
      </w:pPr>
    </w:p>
    <w:p w:rsidR="00C36594" w:rsidRPr="00001D6B" w:rsidRDefault="00C36594" w:rsidP="00C36594">
      <w:pPr>
        <w:jc w:val="center"/>
        <w:rPr>
          <w:sz w:val="28"/>
          <w:szCs w:val="28"/>
        </w:rPr>
      </w:pPr>
      <w:r w:rsidRPr="00001D6B">
        <w:rPr>
          <w:b/>
          <w:sz w:val="28"/>
          <w:szCs w:val="28"/>
        </w:rPr>
        <w:t>PROF.SSA   ENRICHETTA MASSERA</w:t>
      </w:r>
    </w:p>
    <w:p w:rsidR="00C36594" w:rsidRPr="00001D6B" w:rsidRDefault="00C36594" w:rsidP="00C36594">
      <w:pPr>
        <w:rPr>
          <w:sz w:val="28"/>
          <w:szCs w:val="28"/>
        </w:rPr>
      </w:pPr>
    </w:p>
    <w:p w:rsidR="00205910" w:rsidRDefault="00205910">
      <w:pPr>
        <w:rPr>
          <w:b/>
          <w:sz w:val="26"/>
          <w:szCs w:val="26"/>
        </w:rPr>
      </w:pPr>
    </w:p>
    <w:p w:rsidR="00205910" w:rsidRDefault="00205910">
      <w:pPr>
        <w:rPr>
          <w:b/>
          <w:sz w:val="26"/>
          <w:szCs w:val="26"/>
        </w:rPr>
      </w:pPr>
    </w:p>
    <w:p w:rsidR="00205910" w:rsidRDefault="00A6032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Libro di testo a cura Luigi Enrico Rossi e Roberto Nicolai </w:t>
      </w:r>
    </w:p>
    <w:p w:rsidR="00205910" w:rsidRDefault="00205910">
      <w:pPr>
        <w:rPr>
          <w:b/>
          <w:sz w:val="26"/>
          <w:szCs w:val="26"/>
        </w:rPr>
      </w:pPr>
    </w:p>
    <w:p w:rsidR="00205910" w:rsidRPr="009D4E32" w:rsidRDefault="00205910">
      <w:pPr>
        <w:rPr>
          <w:b/>
          <w:sz w:val="26"/>
          <w:szCs w:val="26"/>
          <w:u w:val="single"/>
        </w:rPr>
      </w:pPr>
      <w:r w:rsidRPr="009D4E32">
        <w:rPr>
          <w:b/>
          <w:sz w:val="26"/>
          <w:szCs w:val="26"/>
          <w:u w:val="single"/>
        </w:rPr>
        <w:t>Grammatica:</w:t>
      </w:r>
    </w:p>
    <w:p w:rsidR="00205910" w:rsidRPr="00C36594" w:rsidRDefault="00205910" w:rsidP="00C36594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Consolidamento</w:t>
      </w:r>
      <w:r w:rsidR="00D01103" w:rsidRPr="00C36594">
        <w:rPr>
          <w:b/>
          <w:sz w:val="26"/>
          <w:szCs w:val="26"/>
        </w:rPr>
        <w:t xml:space="preserve"> delle</w:t>
      </w:r>
      <w:r w:rsidRPr="00C36594">
        <w:rPr>
          <w:b/>
          <w:sz w:val="26"/>
          <w:szCs w:val="26"/>
        </w:rPr>
        <w:t xml:space="preserve"> conoscenze degli argomenti di grammatica.</w:t>
      </w:r>
    </w:p>
    <w:p w:rsidR="00205910" w:rsidRPr="00C36594" w:rsidRDefault="00205910" w:rsidP="00C36594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Revisione del sistema verbale effettuato negli anni precedenti.</w:t>
      </w:r>
    </w:p>
    <w:p w:rsidR="00205910" w:rsidRPr="00C36594" w:rsidRDefault="00205910" w:rsidP="00C36594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Traduzione</w:t>
      </w:r>
      <w:r w:rsidR="00D01103" w:rsidRPr="00C36594">
        <w:rPr>
          <w:b/>
          <w:sz w:val="26"/>
          <w:szCs w:val="26"/>
        </w:rPr>
        <w:t xml:space="preserve"> di </w:t>
      </w:r>
      <w:r w:rsidRPr="00C36594">
        <w:rPr>
          <w:b/>
          <w:sz w:val="26"/>
          <w:szCs w:val="26"/>
        </w:rPr>
        <w:t xml:space="preserve"> versioni con particolare attenzione ad autori </w:t>
      </w:r>
      <w:r w:rsidR="00FA6D28" w:rsidRPr="00C36594">
        <w:rPr>
          <w:b/>
          <w:sz w:val="26"/>
          <w:szCs w:val="26"/>
        </w:rPr>
        <w:t>come Plutarco, Lisia e Platone</w:t>
      </w:r>
      <w:r w:rsidR="00D01103" w:rsidRPr="00C36594">
        <w:rPr>
          <w:b/>
          <w:sz w:val="26"/>
          <w:szCs w:val="26"/>
        </w:rPr>
        <w:t>.</w:t>
      </w:r>
    </w:p>
    <w:p w:rsidR="003C6663" w:rsidRPr="00C36594" w:rsidRDefault="00FA6D28" w:rsidP="00C36594">
      <w:pPr>
        <w:pStyle w:val="Paragrafoelenco"/>
        <w:numPr>
          <w:ilvl w:val="0"/>
          <w:numId w:val="1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Analisi e traduzione</w:t>
      </w:r>
      <w:r w:rsidR="00D01103" w:rsidRPr="00C36594">
        <w:rPr>
          <w:b/>
          <w:sz w:val="26"/>
          <w:szCs w:val="26"/>
        </w:rPr>
        <w:t xml:space="preserve"> </w:t>
      </w:r>
      <w:r w:rsidRPr="00C36594">
        <w:rPr>
          <w:b/>
          <w:sz w:val="26"/>
          <w:szCs w:val="26"/>
        </w:rPr>
        <w:t>d</w:t>
      </w:r>
      <w:r w:rsidR="00D01103" w:rsidRPr="00C36594">
        <w:rPr>
          <w:b/>
          <w:sz w:val="26"/>
          <w:szCs w:val="26"/>
        </w:rPr>
        <w:t>e</w:t>
      </w:r>
      <w:r w:rsidRPr="00C36594">
        <w:rPr>
          <w:b/>
          <w:sz w:val="26"/>
          <w:szCs w:val="26"/>
        </w:rPr>
        <w:t>ll’</w:t>
      </w:r>
      <w:r w:rsidR="003C6663" w:rsidRPr="00C36594">
        <w:rPr>
          <w:b/>
          <w:sz w:val="26"/>
          <w:szCs w:val="26"/>
        </w:rPr>
        <w:t>”</w:t>
      </w:r>
      <w:r w:rsidRPr="00C36594">
        <w:rPr>
          <w:b/>
          <w:sz w:val="26"/>
          <w:szCs w:val="26"/>
        </w:rPr>
        <w:t xml:space="preserve">Apologia </w:t>
      </w:r>
      <w:r w:rsidR="003D0698" w:rsidRPr="00C36594">
        <w:rPr>
          <w:b/>
          <w:sz w:val="26"/>
          <w:szCs w:val="26"/>
        </w:rPr>
        <w:t>per l’uccisione di Eratostene</w:t>
      </w:r>
      <w:r w:rsidR="003C6663" w:rsidRPr="00C36594">
        <w:rPr>
          <w:b/>
          <w:sz w:val="26"/>
          <w:szCs w:val="26"/>
        </w:rPr>
        <w:t>”</w:t>
      </w:r>
      <w:r w:rsidR="003D0698" w:rsidRPr="00C36594">
        <w:rPr>
          <w:b/>
          <w:sz w:val="26"/>
          <w:szCs w:val="26"/>
        </w:rPr>
        <w:t xml:space="preserve"> di Lisia.</w:t>
      </w:r>
    </w:p>
    <w:p w:rsidR="00C36594" w:rsidRDefault="00C36594">
      <w:pPr>
        <w:rPr>
          <w:b/>
          <w:sz w:val="26"/>
          <w:szCs w:val="26"/>
        </w:rPr>
      </w:pPr>
    </w:p>
    <w:p w:rsidR="00205910" w:rsidRPr="009D4E32" w:rsidRDefault="003D0698">
      <w:pPr>
        <w:rPr>
          <w:b/>
          <w:sz w:val="26"/>
          <w:szCs w:val="26"/>
          <w:u w:val="single"/>
        </w:rPr>
      </w:pPr>
      <w:r w:rsidRPr="009D4E32">
        <w:rPr>
          <w:b/>
          <w:sz w:val="26"/>
          <w:szCs w:val="26"/>
          <w:u w:val="single"/>
        </w:rPr>
        <w:t xml:space="preserve"> </w:t>
      </w:r>
      <w:r w:rsidR="00205910" w:rsidRPr="009D4E32">
        <w:rPr>
          <w:b/>
          <w:sz w:val="26"/>
          <w:szCs w:val="26"/>
          <w:u w:val="single"/>
        </w:rPr>
        <w:t>Letteratura:</w:t>
      </w:r>
    </w:p>
    <w:p w:rsidR="006456B2" w:rsidRPr="00C36594" w:rsidRDefault="00FA6D28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Profilo storico dei secoli V e IV.</w:t>
      </w:r>
    </w:p>
    <w:p w:rsidR="00695213" w:rsidRPr="00C36594" w:rsidRDefault="00FA6D28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La comunicazione nell’età classica.</w:t>
      </w:r>
    </w:p>
    <w:p w:rsidR="00BB7C49" w:rsidRPr="00C36594" w:rsidRDefault="00FA6D28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Il teatro di Aristofane, con particolare attenzione all’opera</w:t>
      </w:r>
      <w:r w:rsidR="00BB7C49" w:rsidRPr="00C36594">
        <w:rPr>
          <w:b/>
          <w:sz w:val="26"/>
          <w:szCs w:val="26"/>
        </w:rPr>
        <w:t>”</w:t>
      </w:r>
      <w:r w:rsidRPr="00C36594">
        <w:rPr>
          <w:b/>
          <w:sz w:val="26"/>
          <w:szCs w:val="26"/>
        </w:rPr>
        <w:t xml:space="preserve"> </w:t>
      </w:r>
      <w:r w:rsidR="00BB7C49" w:rsidRPr="00C36594">
        <w:rPr>
          <w:b/>
          <w:sz w:val="26"/>
          <w:szCs w:val="26"/>
        </w:rPr>
        <w:t xml:space="preserve">Le nuvole” </w:t>
      </w:r>
      <w:r w:rsidR="006456B2" w:rsidRPr="00C36594">
        <w:rPr>
          <w:b/>
          <w:sz w:val="26"/>
          <w:szCs w:val="26"/>
        </w:rPr>
        <w:t>(</w:t>
      </w:r>
      <w:r w:rsidRPr="00C36594">
        <w:rPr>
          <w:b/>
          <w:sz w:val="26"/>
          <w:szCs w:val="26"/>
        </w:rPr>
        <w:t xml:space="preserve"> </w:t>
      </w:r>
      <w:r w:rsidR="006456B2" w:rsidRPr="00C36594">
        <w:rPr>
          <w:b/>
          <w:sz w:val="26"/>
          <w:szCs w:val="26"/>
        </w:rPr>
        <w:t xml:space="preserve">con la </w:t>
      </w:r>
      <w:r w:rsidRPr="00C36594">
        <w:rPr>
          <w:b/>
          <w:sz w:val="26"/>
          <w:szCs w:val="26"/>
        </w:rPr>
        <w:t xml:space="preserve">visione della </w:t>
      </w:r>
      <w:r w:rsidR="00BF44CD" w:rsidRPr="00C36594">
        <w:rPr>
          <w:b/>
          <w:sz w:val="26"/>
          <w:szCs w:val="26"/>
        </w:rPr>
        <w:t>rappresentazione</w:t>
      </w:r>
      <w:r w:rsidR="006456B2" w:rsidRPr="00C36594">
        <w:rPr>
          <w:b/>
          <w:sz w:val="26"/>
          <w:szCs w:val="26"/>
        </w:rPr>
        <w:t xml:space="preserve"> della suddetta commedia</w:t>
      </w:r>
      <w:r w:rsidR="00BF44CD" w:rsidRPr="00C36594">
        <w:rPr>
          <w:b/>
          <w:sz w:val="26"/>
          <w:szCs w:val="26"/>
        </w:rPr>
        <w:t xml:space="preserve"> pre</w:t>
      </w:r>
      <w:r w:rsidR="00080920" w:rsidRPr="00C36594">
        <w:rPr>
          <w:b/>
          <w:sz w:val="26"/>
          <w:szCs w:val="26"/>
        </w:rPr>
        <w:t xml:space="preserve">sso </w:t>
      </w:r>
      <w:r w:rsidR="00BB7C49" w:rsidRPr="00C36594">
        <w:rPr>
          <w:b/>
          <w:sz w:val="26"/>
          <w:szCs w:val="26"/>
        </w:rPr>
        <w:t xml:space="preserve">il teatro Arcobaleno </w:t>
      </w:r>
      <w:r w:rsidR="00D01103" w:rsidRPr="00C36594">
        <w:rPr>
          <w:b/>
          <w:sz w:val="26"/>
          <w:szCs w:val="26"/>
        </w:rPr>
        <w:t>di Roma</w:t>
      </w:r>
      <w:r w:rsidR="00BB7C49" w:rsidRPr="00C36594">
        <w:rPr>
          <w:b/>
          <w:sz w:val="26"/>
          <w:szCs w:val="26"/>
        </w:rPr>
        <w:t>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 xml:space="preserve">Origine della tragedia: le teorie degli antichi e dei moderni. </w:t>
      </w:r>
    </w:p>
    <w:p w:rsidR="00FA6D28" w:rsidRPr="00C36594" w:rsidRDefault="00FA6D28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 xml:space="preserve">La struttura </w:t>
      </w:r>
      <w:r w:rsidR="00BF44CD" w:rsidRPr="00C36594">
        <w:rPr>
          <w:b/>
          <w:sz w:val="26"/>
          <w:szCs w:val="26"/>
        </w:rPr>
        <w:t>della tragedia greca.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La struttura del tatro greco.</w:t>
      </w:r>
    </w:p>
    <w:p w:rsidR="006456B2" w:rsidRPr="00C36594" w:rsidRDefault="00FA6D28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 xml:space="preserve">Il valore educativo </w:t>
      </w:r>
      <w:r w:rsidR="00BF44CD" w:rsidRPr="00C36594">
        <w:rPr>
          <w:b/>
          <w:sz w:val="26"/>
          <w:szCs w:val="26"/>
        </w:rPr>
        <w:t>e politico della tragedia greca</w:t>
      </w:r>
      <w:r w:rsidR="006456B2" w:rsidRPr="00C36594">
        <w:rPr>
          <w:b/>
          <w:sz w:val="26"/>
          <w:szCs w:val="26"/>
        </w:rPr>
        <w:t>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La catarsi.</w:t>
      </w:r>
    </w:p>
    <w:p w:rsidR="00BF44CD" w:rsidRPr="00C36594" w:rsidRDefault="006456B2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Approfondimento critic</w:t>
      </w:r>
      <w:r w:rsidR="00BB7C49" w:rsidRPr="00C36594">
        <w:rPr>
          <w:b/>
          <w:sz w:val="26"/>
          <w:szCs w:val="26"/>
        </w:rPr>
        <w:t xml:space="preserve">o </w:t>
      </w:r>
      <w:r w:rsidRPr="00C36594">
        <w:rPr>
          <w:b/>
          <w:sz w:val="26"/>
          <w:szCs w:val="26"/>
        </w:rPr>
        <w:t>sulla tragedia</w:t>
      </w:r>
      <w:r w:rsidR="00BB7C49" w:rsidRPr="00C36594">
        <w:rPr>
          <w:b/>
          <w:sz w:val="26"/>
          <w:szCs w:val="26"/>
        </w:rPr>
        <w:t xml:space="preserve"> attraverso la lettura di alcune pagine del saggio di D. Susanetti dal titolo “L’altrove della tragedia greca”</w:t>
      </w:r>
      <w:r w:rsidR="00BF44CD" w:rsidRPr="00C36594">
        <w:rPr>
          <w:b/>
          <w:sz w:val="26"/>
          <w:szCs w:val="26"/>
        </w:rPr>
        <w:t>.</w:t>
      </w:r>
    </w:p>
    <w:p w:rsidR="006456B2" w:rsidRPr="00C36594" w:rsidRDefault="00BF44CD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Eschilo, vita,</w:t>
      </w:r>
      <w:r w:rsidR="006456B2" w:rsidRPr="00C36594">
        <w:rPr>
          <w:b/>
          <w:sz w:val="26"/>
          <w:szCs w:val="26"/>
        </w:rPr>
        <w:t>opere.</w:t>
      </w:r>
    </w:p>
    <w:p w:rsidR="006456B2" w:rsidRPr="00C36594" w:rsidRDefault="006456B2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C</w:t>
      </w:r>
      <w:r w:rsidR="00BF44CD" w:rsidRPr="00C36594">
        <w:rPr>
          <w:b/>
          <w:sz w:val="26"/>
          <w:szCs w:val="26"/>
        </w:rPr>
        <w:t>oncetto</w:t>
      </w:r>
      <w:r w:rsidRPr="00C36594">
        <w:rPr>
          <w:b/>
          <w:sz w:val="26"/>
          <w:szCs w:val="26"/>
        </w:rPr>
        <w:t xml:space="preserve"> di</w:t>
      </w:r>
      <w:r w:rsidR="00BF44CD" w:rsidRPr="00C36594">
        <w:rPr>
          <w:b/>
          <w:sz w:val="26"/>
          <w:szCs w:val="26"/>
        </w:rPr>
        <w:t xml:space="preserve"> sovradeterminazi</w:t>
      </w:r>
      <w:r w:rsidR="00080920" w:rsidRPr="00C36594">
        <w:rPr>
          <w:b/>
          <w:sz w:val="26"/>
          <w:szCs w:val="26"/>
        </w:rPr>
        <w:t>one ed ereditarietà della colpa</w:t>
      </w:r>
      <w:r w:rsidRPr="00C36594">
        <w:rPr>
          <w:b/>
          <w:sz w:val="26"/>
          <w:szCs w:val="26"/>
        </w:rPr>
        <w:t>.</w:t>
      </w:r>
    </w:p>
    <w:p w:rsidR="00BF44CD" w:rsidRPr="00C36594" w:rsidRDefault="006456B2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A</w:t>
      </w:r>
      <w:r w:rsidR="00080920" w:rsidRPr="00C36594">
        <w:rPr>
          <w:b/>
          <w:sz w:val="26"/>
          <w:szCs w:val="26"/>
        </w:rPr>
        <w:t xml:space="preserve">pprofondimento delle seguenti tragedie: Persiani, Sette contro Tebe, Supplici, </w:t>
      </w:r>
      <w:r w:rsidRPr="00C36594">
        <w:rPr>
          <w:b/>
          <w:sz w:val="26"/>
          <w:szCs w:val="26"/>
        </w:rPr>
        <w:t>Agamennone , Coefore , Eumenidi,</w:t>
      </w:r>
      <w:r w:rsidR="00080920" w:rsidRPr="00C36594">
        <w:rPr>
          <w:b/>
          <w:sz w:val="26"/>
          <w:szCs w:val="26"/>
        </w:rPr>
        <w:t xml:space="preserve"> Prometeo incatenato.</w:t>
      </w:r>
    </w:p>
    <w:p w:rsidR="00BB7C49" w:rsidRPr="00C36594" w:rsidRDefault="00BB7C49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Approfondimento critico sui personaggi femminili nell’Orestea, con particolare attenzione sulle figure di Clitemnestra e Cassandra( ascolto della lezione del Professor Medda.</w:t>
      </w:r>
    </w:p>
    <w:p w:rsidR="006456B2" w:rsidRPr="00C36594" w:rsidRDefault="006456B2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La figura di Prometeo nella  letteratura e nell’arte.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La giustizia nell’Atene del V Secolo a.C.</w:t>
      </w:r>
    </w:p>
    <w:p w:rsidR="00080920" w:rsidRPr="00C36594" w:rsidRDefault="00080920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Sofocle, vita e approfondimento delle seguenti opere: Aiace, Antigone, Trachinie, Edipo Re, Filottete, Elettra, Edipo a Colono.</w:t>
      </w:r>
    </w:p>
    <w:p w:rsidR="003C6663" w:rsidRDefault="003C666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lastRenderedPageBreak/>
        <w:t>Approfondimento sull’Edipo re di Sofocle attraverso l’ascolto di una lectio magistralis del Professor Maurizio Bettini.</w:t>
      </w:r>
    </w:p>
    <w:p w:rsidR="00C36594" w:rsidRDefault="00C36594">
      <w:pPr>
        <w:rPr>
          <w:b/>
          <w:sz w:val="26"/>
          <w:szCs w:val="26"/>
        </w:rPr>
      </w:pPr>
    </w:p>
    <w:p w:rsidR="00080920" w:rsidRPr="00C36594" w:rsidRDefault="00080920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Euripide, vita e studio dei seguenti drammi: Alcesti, Medea,</w:t>
      </w:r>
      <w:r w:rsidR="006456B2" w:rsidRPr="00C36594">
        <w:rPr>
          <w:b/>
          <w:sz w:val="26"/>
          <w:szCs w:val="26"/>
        </w:rPr>
        <w:t>Ippolito,</w:t>
      </w:r>
      <w:r w:rsidRPr="00C36594">
        <w:rPr>
          <w:b/>
          <w:sz w:val="26"/>
          <w:szCs w:val="26"/>
        </w:rPr>
        <w:t xml:space="preserve"> Eraclidi, Andromaca, Ecuba, Troiane, Supplici,</w:t>
      </w:r>
      <w:r w:rsidR="006456B2" w:rsidRPr="00C36594">
        <w:rPr>
          <w:b/>
          <w:sz w:val="26"/>
          <w:szCs w:val="26"/>
        </w:rPr>
        <w:t>Eracle,</w:t>
      </w:r>
      <w:r w:rsidR="00D01103" w:rsidRPr="00C36594">
        <w:rPr>
          <w:b/>
          <w:sz w:val="26"/>
          <w:szCs w:val="26"/>
        </w:rPr>
        <w:t>Ifigenia in Aulide,</w:t>
      </w:r>
      <w:r w:rsidRPr="00C36594">
        <w:rPr>
          <w:b/>
          <w:sz w:val="26"/>
          <w:szCs w:val="26"/>
        </w:rPr>
        <w:t xml:space="preserve"> Elena, Ione </w:t>
      </w:r>
      <w:r w:rsidR="00D01103" w:rsidRPr="00C36594">
        <w:rPr>
          <w:b/>
          <w:sz w:val="26"/>
          <w:szCs w:val="26"/>
        </w:rPr>
        <w:t xml:space="preserve">, Le </w:t>
      </w:r>
      <w:r w:rsidRPr="00C36594">
        <w:rPr>
          <w:b/>
          <w:sz w:val="26"/>
          <w:szCs w:val="26"/>
        </w:rPr>
        <w:t>Fenicie</w:t>
      </w:r>
      <w:r w:rsidR="00D01103" w:rsidRPr="00C36594">
        <w:rPr>
          <w:b/>
          <w:sz w:val="26"/>
          <w:szCs w:val="26"/>
        </w:rPr>
        <w:t>, Oreste, Le Baccanti.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L’eroe euripideo.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Il mondo poetico e concettuale di Euripide.</w:t>
      </w:r>
    </w:p>
    <w:p w:rsidR="00D01103" w:rsidRPr="00C36594" w:rsidRDefault="00D01103" w:rsidP="00C36594">
      <w:pPr>
        <w:pStyle w:val="Paragrafoelenco"/>
        <w:numPr>
          <w:ilvl w:val="0"/>
          <w:numId w:val="2"/>
        </w:numPr>
        <w:rPr>
          <w:b/>
          <w:sz w:val="26"/>
          <w:szCs w:val="26"/>
        </w:rPr>
      </w:pPr>
      <w:r w:rsidRPr="00C36594">
        <w:rPr>
          <w:b/>
          <w:sz w:val="26"/>
          <w:szCs w:val="26"/>
        </w:rPr>
        <w:t>Le innovazioni tecniche e stilistiche.</w:t>
      </w:r>
    </w:p>
    <w:p w:rsidR="009D4E32" w:rsidRDefault="009D4E32">
      <w:pPr>
        <w:rPr>
          <w:b/>
          <w:sz w:val="26"/>
          <w:szCs w:val="26"/>
        </w:rPr>
      </w:pPr>
    </w:p>
    <w:p w:rsidR="009D4E32" w:rsidRDefault="009D4E32" w:rsidP="00C36594">
      <w:pPr>
        <w:ind w:left="4248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Prof.ssa  Enrichetta Massera </w:t>
      </w:r>
    </w:p>
    <w:p w:rsidR="00FA6D28" w:rsidRPr="00205910" w:rsidRDefault="00FA6D28">
      <w:pPr>
        <w:rPr>
          <w:b/>
          <w:sz w:val="26"/>
          <w:szCs w:val="26"/>
        </w:rPr>
      </w:pPr>
    </w:p>
    <w:sectPr w:rsidR="00FA6D28" w:rsidRPr="00205910" w:rsidSect="00EB7B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B38B1"/>
    <w:multiLevelType w:val="hybridMultilevel"/>
    <w:tmpl w:val="14F0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2762B"/>
    <w:multiLevelType w:val="hybridMultilevel"/>
    <w:tmpl w:val="0DE09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6B4074"/>
    <w:rsid w:val="00080920"/>
    <w:rsid w:val="0013688E"/>
    <w:rsid w:val="00205910"/>
    <w:rsid w:val="002B135B"/>
    <w:rsid w:val="002B3181"/>
    <w:rsid w:val="003C6663"/>
    <w:rsid w:val="003D0698"/>
    <w:rsid w:val="0042005B"/>
    <w:rsid w:val="00426051"/>
    <w:rsid w:val="004E52F5"/>
    <w:rsid w:val="00530586"/>
    <w:rsid w:val="006456B2"/>
    <w:rsid w:val="006828AD"/>
    <w:rsid w:val="00695213"/>
    <w:rsid w:val="006A4DB6"/>
    <w:rsid w:val="006B4074"/>
    <w:rsid w:val="007B5488"/>
    <w:rsid w:val="007E5B4E"/>
    <w:rsid w:val="00802B49"/>
    <w:rsid w:val="008406E4"/>
    <w:rsid w:val="00896816"/>
    <w:rsid w:val="0097086C"/>
    <w:rsid w:val="009C2679"/>
    <w:rsid w:val="009D4E32"/>
    <w:rsid w:val="009E219C"/>
    <w:rsid w:val="00A6032E"/>
    <w:rsid w:val="00B3502C"/>
    <w:rsid w:val="00BA1129"/>
    <w:rsid w:val="00BB7C49"/>
    <w:rsid w:val="00BF44CD"/>
    <w:rsid w:val="00C36594"/>
    <w:rsid w:val="00D01103"/>
    <w:rsid w:val="00E326BA"/>
    <w:rsid w:val="00EB7BF0"/>
    <w:rsid w:val="00ED12CF"/>
    <w:rsid w:val="00F82AB1"/>
    <w:rsid w:val="00FA6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7B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6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Francesco Di Fede</cp:lastModifiedBy>
  <cp:revision>4</cp:revision>
  <dcterms:created xsi:type="dcterms:W3CDTF">2023-06-07T17:30:00Z</dcterms:created>
  <dcterms:modified xsi:type="dcterms:W3CDTF">2023-06-07T17:33:00Z</dcterms:modified>
</cp:coreProperties>
</file>