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36C50" w14:textId="77777777" w:rsidR="00E11117" w:rsidRPr="008D0F00" w:rsidRDefault="00E11117" w:rsidP="00E11117">
      <w:pPr>
        <w:tabs>
          <w:tab w:val="center" w:pos="1499"/>
          <w:tab w:val="center" w:pos="4819"/>
        </w:tabs>
        <w:spacing w:after="112"/>
        <w:jc w:val="center"/>
        <w:rPr>
          <w:rFonts w:ascii="Times New Roman" w:hAnsi="Times New Roman" w:cs="Times New Roman"/>
          <w:sz w:val="20"/>
          <w:szCs w:val="20"/>
        </w:rPr>
      </w:pPr>
      <w:r w:rsidRPr="008D0F00">
        <w:rPr>
          <w:rFonts w:ascii="Times New Roman" w:eastAsia="Verdana" w:hAnsi="Times New Roman" w:cs="Times New Roman"/>
          <w:b/>
          <w:sz w:val="20"/>
          <w:szCs w:val="20"/>
        </w:rPr>
        <w:t xml:space="preserve">PROGRAMMA </w:t>
      </w:r>
      <w:r>
        <w:rPr>
          <w:rFonts w:ascii="Times New Roman" w:eastAsia="Verdana" w:hAnsi="Times New Roman" w:cs="Times New Roman"/>
          <w:b/>
          <w:sz w:val="20"/>
          <w:szCs w:val="20"/>
        </w:rPr>
        <w:t>SVOLTO</w:t>
      </w:r>
    </w:p>
    <w:p w14:paraId="112F2E67" w14:textId="77777777" w:rsidR="00E11117" w:rsidRPr="008D0F00" w:rsidRDefault="00E11117" w:rsidP="00E11117">
      <w:pPr>
        <w:tabs>
          <w:tab w:val="center" w:pos="4821"/>
        </w:tabs>
        <w:spacing w:after="0"/>
        <w:rPr>
          <w:rFonts w:ascii="Times New Roman" w:hAnsi="Times New Roman" w:cs="Times New Roman"/>
          <w:iCs/>
          <w:sz w:val="20"/>
          <w:szCs w:val="20"/>
        </w:rPr>
      </w:pPr>
      <w:r w:rsidRPr="008D0F00">
        <w:rPr>
          <w:rFonts w:ascii="Times New Roman" w:eastAsia="Verdana" w:hAnsi="Times New Roman" w:cs="Times New Roman"/>
          <w:b/>
          <w:sz w:val="20"/>
          <w:szCs w:val="20"/>
        </w:rPr>
        <w:t xml:space="preserve"> </w:t>
      </w:r>
      <w:r w:rsidRPr="008D0F00">
        <w:rPr>
          <w:rFonts w:ascii="Times New Roman" w:eastAsia="Verdana" w:hAnsi="Times New Roman" w:cs="Times New Roman"/>
          <w:b/>
          <w:sz w:val="20"/>
          <w:szCs w:val="20"/>
        </w:rPr>
        <w:tab/>
      </w:r>
      <w:r w:rsidRPr="008D0F00">
        <w:rPr>
          <w:rFonts w:ascii="Times New Roman" w:eastAsia="Verdana" w:hAnsi="Times New Roman" w:cs="Times New Roman"/>
          <w:b/>
          <w:iCs/>
          <w:sz w:val="20"/>
          <w:szCs w:val="20"/>
        </w:rPr>
        <w:t xml:space="preserve">Disciplina: Lingua e cultura latina </w:t>
      </w:r>
    </w:p>
    <w:p w14:paraId="5A13EA47" w14:textId="04C2DA23" w:rsidR="00E11117" w:rsidRPr="008D0F00" w:rsidRDefault="00E11117" w:rsidP="00E11117">
      <w:pPr>
        <w:tabs>
          <w:tab w:val="center" w:pos="4821"/>
        </w:tabs>
        <w:spacing w:after="0"/>
        <w:rPr>
          <w:rFonts w:ascii="Times New Roman" w:hAnsi="Times New Roman" w:cs="Times New Roman"/>
          <w:bCs/>
          <w:sz w:val="20"/>
          <w:szCs w:val="20"/>
        </w:rPr>
      </w:pPr>
      <w:r w:rsidRPr="008D0F00">
        <w:rPr>
          <w:rFonts w:ascii="Times New Roman" w:eastAsia="Verdana" w:hAnsi="Times New Roman" w:cs="Times New Roman"/>
          <w:b/>
          <w:sz w:val="20"/>
          <w:szCs w:val="20"/>
        </w:rPr>
        <w:t xml:space="preserve"> </w:t>
      </w:r>
      <w:r w:rsidRPr="008D0F00">
        <w:rPr>
          <w:rFonts w:ascii="Times New Roman" w:eastAsia="Verdana" w:hAnsi="Times New Roman" w:cs="Times New Roman"/>
          <w:b/>
          <w:sz w:val="20"/>
          <w:szCs w:val="20"/>
        </w:rPr>
        <w:tab/>
      </w:r>
      <w:r w:rsidRPr="008D0F00">
        <w:rPr>
          <w:rFonts w:ascii="Times New Roman" w:eastAsia="Verdana" w:hAnsi="Times New Roman" w:cs="Times New Roman"/>
          <w:bCs/>
          <w:sz w:val="20"/>
          <w:szCs w:val="20"/>
        </w:rPr>
        <w:t xml:space="preserve">Classe I sezione </w:t>
      </w:r>
      <w:r>
        <w:rPr>
          <w:rFonts w:ascii="Times New Roman" w:eastAsia="Verdana" w:hAnsi="Times New Roman" w:cs="Times New Roman"/>
          <w:bCs/>
          <w:sz w:val="20"/>
          <w:szCs w:val="20"/>
        </w:rPr>
        <w:t>B</w:t>
      </w:r>
      <w:r w:rsidRPr="008D0F00">
        <w:rPr>
          <w:rFonts w:ascii="Times New Roman" w:eastAsia="Verdana" w:hAnsi="Times New Roman" w:cs="Times New Roman"/>
          <w:bCs/>
          <w:sz w:val="20"/>
          <w:szCs w:val="20"/>
        </w:rPr>
        <w:t xml:space="preserve"> classico </w:t>
      </w:r>
    </w:p>
    <w:p w14:paraId="490F7CDC" w14:textId="77777777" w:rsidR="00E11117" w:rsidRPr="008D0F00" w:rsidRDefault="00E11117" w:rsidP="00E11117">
      <w:pPr>
        <w:tabs>
          <w:tab w:val="center" w:pos="4821"/>
        </w:tabs>
        <w:spacing w:after="0"/>
        <w:rPr>
          <w:rFonts w:ascii="Times New Roman" w:hAnsi="Times New Roman" w:cs="Times New Roman"/>
          <w:sz w:val="20"/>
          <w:szCs w:val="20"/>
        </w:rPr>
      </w:pPr>
      <w:r w:rsidRPr="008D0F00">
        <w:rPr>
          <w:rFonts w:ascii="Times New Roman" w:eastAsia="Verdana" w:hAnsi="Times New Roman" w:cs="Times New Roman"/>
          <w:sz w:val="20"/>
          <w:szCs w:val="20"/>
        </w:rPr>
        <w:t xml:space="preserve"> </w:t>
      </w:r>
      <w:r w:rsidRPr="008D0F00">
        <w:rPr>
          <w:rFonts w:ascii="Times New Roman" w:eastAsia="Verdana" w:hAnsi="Times New Roman" w:cs="Times New Roman"/>
          <w:sz w:val="20"/>
          <w:szCs w:val="20"/>
        </w:rPr>
        <w:tab/>
        <w:t>Anno Scolastico: 2022-2023</w:t>
      </w:r>
    </w:p>
    <w:p w14:paraId="7235E04E" w14:textId="77777777" w:rsidR="00E11117" w:rsidRPr="008D0F00" w:rsidRDefault="00E11117" w:rsidP="00E11117">
      <w:pPr>
        <w:tabs>
          <w:tab w:val="center" w:pos="4821"/>
        </w:tabs>
        <w:spacing w:after="0"/>
        <w:rPr>
          <w:rFonts w:ascii="Times New Roman" w:hAnsi="Times New Roman" w:cs="Times New Roman"/>
          <w:sz w:val="20"/>
          <w:szCs w:val="20"/>
        </w:rPr>
      </w:pPr>
      <w:r w:rsidRPr="008D0F00">
        <w:rPr>
          <w:rFonts w:ascii="Times New Roman" w:eastAsia="Verdana" w:hAnsi="Times New Roman" w:cs="Times New Roman"/>
          <w:sz w:val="20"/>
          <w:szCs w:val="20"/>
        </w:rPr>
        <w:t xml:space="preserve"> </w:t>
      </w:r>
      <w:r w:rsidRPr="008D0F00">
        <w:rPr>
          <w:rFonts w:ascii="Times New Roman" w:eastAsia="Verdana" w:hAnsi="Times New Roman" w:cs="Times New Roman"/>
          <w:sz w:val="20"/>
          <w:szCs w:val="20"/>
        </w:rPr>
        <w:tab/>
        <w:t>Docente: prof.ssa Sofia Contini</w:t>
      </w:r>
    </w:p>
    <w:p w14:paraId="17EB0F1E" w14:textId="77777777" w:rsidR="00E11117" w:rsidRPr="00BB564A" w:rsidRDefault="00E11117" w:rsidP="00E11117">
      <w:pPr>
        <w:pStyle w:val="Paragrafoelenco"/>
        <w:numPr>
          <w:ilvl w:val="0"/>
          <w:numId w:val="5"/>
        </w:numPr>
        <w:spacing w:after="0"/>
        <w:rPr>
          <w:rFonts w:ascii="Times New Roman" w:hAnsi="Times New Roman" w:cs="Times New Roman"/>
          <w:sz w:val="20"/>
          <w:szCs w:val="20"/>
        </w:rPr>
      </w:pPr>
      <w:r w:rsidRPr="00BB564A">
        <w:rPr>
          <w:rFonts w:ascii="Times New Roman" w:eastAsia="Verdana" w:hAnsi="Times New Roman" w:cs="Times New Roman"/>
        </w:rPr>
        <w:t xml:space="preserve"> </w:t>
      </w:r>
      <w:r w:rsidRPr="00BB564A">
        <w:rPr>
          <w:rFonts w:ascii="Times New Roman" w:hAnsi="Times New Roman" w:cs="Times New Roman"/>
          <w:b/>
          <w:sz w:val="20"/>
          <w:szCs w:val="20"/>
          <w:u w:val="single"/>
        </w:rPr>
        <w:t xml:space="preserve">Fonetica: </w:t>
      </w:r>
    </w:p>
    <w:p w14:paraId="2FAFB243" w14:textId="77777777" w:rsidR="00E11117" w:rsidRDefault="00E11117" w:rsidP="00E11117">
      <w:pPr>
        <w:pStyle w:val="Paragrafoelenco"/>
        <w:rPr>
          <w:rFonts w:ascii="Times New Roman" w:hAnsi="Times New Roman" w:cs="Times New Roman"/>
          <w:sz w:val="20"/>
          <w:szCs w:val="20"/>
        </w:rPr>
      </w:pPr>
    </w:p>
    <w:p w14:paraId="02568F4F" w14:textId="77777777" w:rsidR="00E11117" w:rsidRDefault="00E11117" w:rsidP="00E11117">
      <w:pPr>
        <w:pStyle w:val="Paragrafoelenco"/>
        <w:numPr>
          <w:ilvl w:val="0"/>
          <w:numId w:val="3"/>
        </w:numPr>
        <w:ind w:left="709" w:hanging="283"/>
        <w:rPr>
          <w:rFonts w:ascii="Times New Roman" w:hAnsi="Times New Roman" w:cs="Times New Roman"/>
          <w:sz w:val="20"/>
          <w:szCs w:val="20"/>
        </w:rPr>
      </w:pPr>
      <w:r w:rsidRPr="005E42D8">
        <w:rPr>
          <w:rFonts w:ascii="Times New Roman" w:hAnsi="Times New Roman" w:cs="Times New Roman"/>
          <w:sz w:val="20"/>
          <w:szCs w:val="20"/>
        </w:rPr>
        <w:t>l’alfabeto e l</w:t>
      </w:r>
      <w:r>
        <w:rPr>
          <w:rFonts w:ascii="Times New Roman" w:hAnsi="Times New Roman" w:cs="Times New Roman"/>
          <w:sz w:val="20"/>
          <w:szCs w:val="20"/>
        </w:rPr>
        <w:t xml:space="preserve">a </w:t>
      </w:r>
      <w:r w:rsidRPr="005E42D8">
        <w:rPr>
          <w:rFonts w:ascii="Times New Roman" w:hAnsi="Times New Roman" w:cs="Times New Roman"/>
          <w:sz w:val="20"/>
          <w:szCs w:val="20"/>
        </w:rPr>
        <w:t xml:space="preserve">pronuncia; </w:t>
      </w:r>
    </w:p>
    <w:p w14:paraId="4DC46A71" w14:textId="77777777" w:rsidR="00E11117" w:rsidRDefault="00E11117" w:rsidP="00E11117">
      <w:pPr>
        <w:pStyle w:val="Paragrafoelenco"/>
        <w:numPr>
          <w:ilvl w:val="0"/>
          <w:numId w:val="3"/>
        </w:numPr>
        <w:ind w:left="709" w:hanging="283"/>
        <w:rPr>
          <w:rFonts w:ascii="Times New Roman" w:hAnsi="Times New Roman" w:cs="Times New Roman"/>
          <w:sz w:val="20"/>
          <w:szCs w:val="20"/>
        </w:rPr>
      </w:pPr>
      <w:r w:rsidRPr="005E42D8">
        <w:rPr>
          <w:rFonts w:ascii="Times New Roman" w:hAnsi="Times New Roman" w:cs="Times New Roman"/>
          <w:sz w:val="20"/>
          <w:szCs w:val="20"/>
        </w:rPr>
        <w:t>la classificazione delle</w:t>
      </w:r>
      <w:r>
        <w:rPr>
          <w:rFonts w:ascii="Times New Roman" w:hAnsi="Times New Roman" w:cs="Times New Roman"/>
          <w:sz w:val="20"/>
          <w:szCs w:val="20"/>
        </w:rPr>
        <w:t xml:space="preserve"> </w:t>
      </w:r>
      <w:r w:rsidRPr="005E42D8">
        <w:rPr>
          <w:rFonts w:ascii="Times New Roman" w:hAnsi="Times New Roman" w:cs="Times New Roman"/>
          <w:sz w:val="20"/>
          <w:szCs w:val="20"/>
        </w:rPr>
        <w:t xml:space="preserve">consonanti; </w:t>
      </w:r>
    </w:p>
    <w:p w14:paraId="0334595B" w14:textId="77777777" w:rsidR="00E11117" w:rsidRDefault="00E11117" w:rsidP="00E11117">
      <w:pPr>
        <w:pStyle w:val="Paragrafoelenco"/>
        <w:numPr>
          <w:ilvl w:val="0"/>
          <w:numId w:val="3"/>
        </w:numPr>
        <w:ind w:left="709" w:hanging="283"/>
        <w:rPr>
          <w:rFonts w:ascii="Times New Roman" w:hAnsi="Times New Roman" w:cs="Times New Roman"/>
          <w:sz w:val="20"/>
          <w:szCs w:val="20"/>
        </w:rPr>
      </w:pPr>
      <w:r w:rsidRPr="005E42D8">
        <w:rPr>
          <w:rFonts w:ascii="Times New Roman" w:hAnsi="Times New Roman" w:cs="Times New Roman"/>
          <w:sz w:val="20"/>
          <w:szCs w:val="20"/>
        </w:rPr>
        <w:t>le vocali e le quantità</w:t>
      </w:r>
      <w:r>
        <w:rPr>
          <w:rFonts w:ascii="Times New Roman" w:hAnsi="Times New Roman" w:cs="Times New Roman"/>
          <w:sz w:val="20"/>
          <w:szCs w:val="20"/>
        </w:rPr>
        <w:t xml:space="preserve"> </w:t>
      </w:r>
      <w:r w:rsidRPr="005E42D8">
        <w:rPr>
          <w:rFonts w:ascii="Times New Roman" w:hAnsi="Times New Roman" w:cs="Times New Roman"/>
          <w:sz w:val="20"/>
          <w:szCs w:val="20"/>
        </w:rPr>
        <w:t>sillabiche</w:t>
      </w:r>
      <w:r>
        <w:rPr>
          <w:rFonts w:ascii="Times New Roman" w:hAnsi="Times New Roman" w:cs="Times New Roman"/>
          <w:sz w:val="20"/>
          <w:szCs w:val="20"/>
        </w:rPr>
        <w:t>; la divisione in sillabe;</w:t>
      </w:r>
    </w:p>
    <w:p w14:paraId="0A54BC8C" w14:textId="77777777" w:rsidR="00E11117" w:rsidRDefault="00E11117" w:rsidP="00E11117">
      <w:pPr>
        <w:pStyle w:val="Paragrafoelenco"/>
        <w:numPr>
          <w:ilvl w:val="0"/>
          <w:numId w:val="3"/>
        </w:numPr>
        <w:ind w:left="709" w:hanging="283"/>
        <w:rPr>
          <w:rFonts w:ascii="Times New Roman" w:hAnsi="Times New Roman" w:cs="Times New Roman"/>
          <w:sz w:val="20"/>
          <w:szCs w:val="20"/>
        </w:rPr>
      </w:pPr>
      <w:r w:rsidRPr="005E42D8">
        <w:rPr>
          <w:rFonts w:ascii="Times New Roman" w:hAnsi="Times New Roman" w:cs="Times New Roman"/>
          <w:sz w:val="20"/>
          <w:szCs w:val="20"/>
        </w:rPr>
        <w:t>le regole</w:t>
      </w:r>
      <w:r>
        <w:rPr>
          <w:rFonts w:ascii="Times New Roman" w:hAnsi="Times New Roman" w:cs="Times New Roman"/>
          <w:sz w:val="20"/>
          <w:szCs w:val="20"/>
        </w:rPr>
        <w:t xml:space="preserve"> </w:t>
      </w:r>
      <w:r w:rsidRPr="005E42D8">
        <w:rPr>
          <w:rFonts w:ascii="Times New Roman" w:hAnsi="Times New Roman" w:cs="Times New Roman"/>
          <w:sz w:val="20"/>
          <w:szCs w:val="20"/>
        </w:rPr>
        <w:t xml:space="preserve">dell’accentazione; </w:t>
      </w:r>
    </w:p>
    <w:p w14:paraId="6FD1FB16" w14:textId="77777777" w:rsidR="00E11117" w:rsidRPr="005E42D8" w:rsidRDefault="00E11117" w:rsidP="00E11117">
      <w:pPr>
        <w:pStyle w:val="Paragrafoelenco"/>
        <w:numPr>
          <w:ilvl w:val="0"/>
          <w:numId w:val="3"/>
        </w:numPr>
        <w:ind w:left="709" w:hanging="283"/>
        <w:rPr>
          <w:rFonts w:ascii="Times New Roman" w:hAnsi="Times New Roman" w:cs="Times New Roman"/>
          <w:sz w:val="20"/>
          <w:szCs w:val="20"/>
        </w:rPr>
      </w:pPr>
      <w:r w:rsidRPr="005E42D8">
        <w:rPr>
          <w:rFonts w:ascii="Times New Roman" w:hAnsi="Times New Roman" w:cs="Times New Roman"/>
          <w:sz w:val="20"/>
          <w:szCs w:val="20"/>
        </w:rPr>
        <w:t>i mutamenti fonetici (apofonia, apocope, sincope, aferesi, assimilazione, dissimilazione, rotacismo)</w:t>
      </w:r>
    </w:p>
    <w:p w14:paraId="659A5C9D" w14:textId="77777777" w:rsidR="00E11117" w:rsidRDefault="00E11117" w:rsidP="00E11117">
      <w:pPr>
        <w:pStyle w:val="Paragrafoelenco"/>
        <w:rPr>
          <w:rFonts w:ascii="Times New Roman" w:hAnsi="Times New Roman" w:cs="Times New Roman"/>
          <w:sz w:val="20"/>
          <w:szCs w:val="20"/>
        </w:rPr>
      </w:pPr>
    </w:p>
    <w:p w14:paraId="6DDFD7A9" w14:textId="77777777" w:rsidR="00E11117" w:rsidRPr="00BB564A" w:rsidRDefault="00E11117" w:rsidP="00E11117">
      <w:pPr>
        <w:pStyle w:val="Paragrafoelenco"/>
        <w:numPr>
          <w:ilvl w:val="0"/>
          <w:numId w:val="5"/>
        </w:numPr>
        <w:rPr>
          <w:rFonts w:ascii="Times New Roman" w:hAnsi="Times New Roman" w:cs="Times New Roman"/>
          <w:sz w:val="20"/>
          <w:szCs w:val="20"/>
        </w:rPr>
      </w:pPr>
      <w:r w:rsidRPr="00BB564A">
        <w:rPr>
          <w:rFonts w:ascii="Times New Roman" w:hAnsi="Times New Roman" w:cs="Times New Roman"/>
          <w:b/>
          <w:sz w:val="20"/>
          <w:szCs w:val="20"/>
          <w:u w:val="single"/>
        </w:rPr>
        <w:t>Morfologia del nome:</w:t>
      </w:r>
      <w:r w:rsidRPr="00BB564A">
        <w:rPr>
          <w:rFonts w:ascii="Times New Roman" w:hAnsi="Times New Roman" w:cs="Times New Roman"/>
          <w:sz w:val="20"/>
          <w:szCs w:val="20"/>
        </w:rPr>
        <w:t xml:space="preserve"> </w:t>
      </w:r>
    </w:p>
    <w:p w14:paraId="3F616C6D" w14:textId="77777777" w:rsidR="00E11117" w:rsidRDefault="00E11117" w:rsidP="00E11117">
      <w:pPr>
        <w:pStyle w:val="Paragrafoelenco"/>
        <w:rPr>
          <w:rFonts w:ascii="Times New Roman" w:hAnsi="Times New Roman" w:cs="Times New Roman"/>
          <w:sz w:val="20"/>
          <w:szCs w:val="20"/>
        </w:rPr>
      </w:pPr>
    </w:p>
    <w:p w14:paraId="17895928" w14:textId="77777777" w:rsidR="00E11117" w:rsidRPr="00BB564A" w:rsidRDefault="00E11117" w:rsidP="00E11117">
      <w:pPr>
        <w:pStyle w:val="Paragrafoelenco"/>
        <w:numPr>
          <w:ilvl w:val="0"/>
          <w:numId w:val="4"/>
        </w:numPr>
        <w:rPr>
          <w:rFonts w:ascii="Times New Roman" w:hAnsi="Times New Roman" w:cs="Times New Roman"/>
          <w:sz w:val="20"/>
          <w:szCs w:val="20"/>
        </w:rPr>
      </w:pPr>
      <w:r w:rsidRPr="00BB564A">
        <w:rPr>
          <w:rFonts w:ascii="Times New Roman" w:hAnsi="Times New Roman" w:cs="Times New Roman"/>
          <w:sz w:val="20"/>
          <w:szCs w:val="20"/>
        </w:rPr>
        <w:t xml:space="preserve">la struttura delle parole; </w:t>
      </w:r>
      <w:r>
        <w:rPr>
          <w:rFonts w:ascii="Times New Roman" w:hAnsi="Times New Roman" w:cs="Times New Roman"/>
          <w:sz w:val="20"/>
          <w:szCs w:val="20"/>
        </w:rPr>
        <w:t>i</w:t>
      </w:r>
      <w:r w:rsidRPr="00BB564A">
        <w:rPr>
          <w:rFonts w:ascii="Times New Roman" w:hAnsi="Times New Roman" w:cs="Times New Roman"/>
          <w:sz w:val="20"/>
          <w:szCs w:val="20"/>
        </w:rPr>
        <w:t xml:space="preserve"> casi;</w:t>
      </w:r>
    </w:p>
    <w:p w14:paraId="0B2E18EB"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 xml:space="preserve">i sostantivi della I declinazione </w:t>
      </w:r>
      <w:r w:rsidRPr="005E42D8">
        <w:rPr>
          <w:rFonts w:ascii="Times New Roman" w:hAnsi="Times New Roman" w:cs="Times New Roman"/>
          <w:sz w:val="20"/>
          <w:szCs w:val="20"/>
        </w:rPr>
        <w:t>e le relative</w:t>
      </w:r>
      <w:r>
        <w:rPr>
          <w:rFonts w:ascii="Times New Roman" w:hAnsi="Times New Roman" w:cs="Times New Roman"/>
          <w:sz w:val="20"/>
          <w:szCs w:val="20"/>
        </w:rPr>
        <w:t xml:space="preserve"> </w:t>
      </w:r>
      <w:r w:rsidRPr="005E42D8">
        <w:rPr>
          <w:rFonts w:ascii="Times New Roman" w:hAnsi="Times New Roman" w:cs="Times New Roman"/>
          <w:sz w:val="20"/>
          <w:szCs w:val="20"/>
        </w:rPr>
        <w:t>particolarità;</w:t>
      </w:r>
    </w:p>
    <w:p w14:paraId="027EAA7E"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 xml:space="preserve">i sostantivi della II declinazione </w:t>
      </w:r>
      <w:r w:rsidRPr="005E42D8">
        <w:rPr>
          <w:rFonts w:ascii="Times New Roman" w:hAnsi="Times New Roman" w:cs="Times New Roman"/>
          <w:sz w:val="20"/>
          <w:szCs w:val="20"/>
        </w:rPr>
        <w:t>e le relative</w:t>
      </w:r>
      <w:r>
        <w:rPr>
          <w:rFonts w:ascii="Times New Roman" w:hAnsi="Times New Roman" w:cs="Times New Roman"/>
          <w:sz w:val="20"/>
          <w:szCs w:val="20"/>
        </w:rPr>
        <w:t xml:space="preserve"> </w:t>
      </w:r>
      <w:r w:rsidRPr="005E42D8">
        <w:rPr>
          <w:rFonts w:ascii="Times New Roman" w:hAnsi="Times New Roman" w:cs="Times New Roman"/>
          <w:sz w:val="20"/>
          <w:szCs w:val="20"/>
        </w:rPr>
        <w:t>particolarità;</w:t>
      </w:r>
    </w:p>
    <w:p w14:paraId="505F6350"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 xml:space="preserve">i sostantivi della III declinazione </w:t>
      </w:r>
      <w:r w:rsidRPr="005E42D8">
        <w:rPr>
          <w:rFonts w:ascii="Times New Roman" w:hAnsi="Times New Roman" w:cs="Times New Roman"/>
          <w:sz w:val="20"/>
          <w:szCs w:val="20"/>
        </w:rPr>
        <w:t>e le relative</w:t>
      </w:r>
      <w:r>
        <w:rPr>
          <w:rFonts w:ascii="Times New Roman" w:hAnsi="Times New Roman" w:cs="Times New Roman"/>
          <w:sz w:val="20"/>
          <w:szCs w:val="20"/>
        </w:rPr>
        <w:t xml:space="preserve"> </w:t>
      </w:r>
      <w:r w:rsidRPr="005E42D8">
        <w:rPr>
          <w:rFonts w:ascii="Times New Roman" w:hAnsi="Times New Roman" w:cs="Times New Roman"/>
          <w:sz w:val="20"/>
          <w:szCs w:val="20"/>
        </w:rPr>
        <w:t>particolarità</w:t>
      </w:r>
      <w:r>
        <w:rPr>
          <w:rFonts w:ascii="Times New Roman" w:hAnsi="Times New Roman" w:cs="Times New Roman"/>
          <w:sz w:val="20"/>
          <w:szCs w:val="20"/>
        </w:rPr>
        <w:t>;</w:t>
      </w:r>
    </w:p>
    <w:p w14:paraId="7671CF1A"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 xml:space="preserve">i sostantivi della IV declinazione </w:t>
      </w:r>
      <w:r w:rsidRPr="005E42D8">
        <w:rPr>
          <w:rFonts w:ascii="Times New Roman" w:hAnsi="Times New Roman" w:cs="Times New Roman"/>
          <w:sz w:val="20"/>
          <w:szCs w:val="20"/>
        </w:rPr>
        <w:t>e le relative</w:t>
      </w:r>
      <w:r>
        <w:rPr>
          <w:rFonts w:ascii="Times New Roman" w:hAnsi="Times New Roman" w:cs="Times New Roman"/>
          <w:sz w:val="20"/>
          <w:szCs w:val="20"/>
        </w:rPr>
        <w:t xml:space="preserve"> </w:t>
      </w:r>
      <w:r w:rsidRPr="005E42D8">
        <w:rPr>
          <w:rFonts w:ascii="Times New Roman" w:hAnsi="Times New Roman" w:cs="Times New Roman"/>
          <w:sz w:val="20"/>
          <w:szCs w:val="20"/>
        </w:rPr>
        <w:t>particolarità</w:t>
      </w:r>
      <w:r>
        <w:rPr>
          <w:rFonts w:ascii="Times New Roman" w:hAnsi="Times New Roman" w:cs="Times New Roman"/>
          <w:sz w:val="20"/>
          <w:szCs w:val="20"/>
        </w:rPr>
        <w:t>;</w:t>
      </w:r>
    </w:p>
    <w:p w14:paraId="0722FD87"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 xml:space="preserve">i sostantivi della V declinazione </w:t>
      </w:r>
      <w:r w:rsidRPr="005E42D8">
        <w:rPr>
          <w:rFonts w:ascii="Times New Roman" w:hAnsi="Times New Roman" w:cs="Times New Roman"/>
          <w:sz w:val="20"/>
          <w:szCs w:val="20"/>
        </w:rPr>
        <w:t>e le relative</w:t>
      </w:r>
      <w:r>
        <w:rPr>
          <w:rFonts w:ascii="Times New Roman" w:hAnsi="Times New Roman" w:cs="Times New Roman"/>
          <w:sz w:val="20"/>
          <w:szCs w:val="20"/>
        </w:rPr>
        <w:t xml:space="preserve"> </w:t>
      </w:r>
      <w:r w:rsidRPr="005E42D8">
        <w:rPr>
          <w:rFonts w:ascii="Times New Roman" w:hAnsi="Times New Roman" w:cs="Times New Roman"/>
          <w:sz w:val="20"/>
          <w:szCs w:val="20"/>
        </w:rPr>
        <w:t>particolarità</w:t>
      </w:r>
      <w:r>
        <w:rPr>
          <w:rFonts w:ascii="Times New Roman" w:hAnsi="Times New Roman" w:cs="Times New Roman"/>
          <w:sz w:val="20"/>
          <w:szCs w:val="20"/>
        </w:rPr>
        <w:t>;</w:t>
      </w:r>
    </w:p>
    <w:p w14:paraId="6464D8DE"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i sostantivi di derivazione greca;</w:t>
      </w:r>
    </w:p>
    <w:p w14:paraId="0BE098AA"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i sostantivi e gli aggettivi indeclinabili;</w:t>
      </w:r>
    </w:p>
    <w:p w14:paraId="424D6755" w14:textId="77777777" w:rsidR="00E11117" w:rsidRDefault="00E11117" w:rsidP="00E11117">
      <w:pPr>
        <w:pStyle w:val="Paragrafoelenco"/>
        <w:numPr>
          <w:ilvl w:val="0"/>
          <w:numId w:val="4"/>
        </w:numPr>
        <w:rPr>
          <w:rFonts w:ascii="Times New Roman" w:hAnsi="Times New Roman" w:cs="Times New Roman"/>
          <w:sz w:val="20"/>
          <w:szCs w:val="20"/>
        </w:rPr>
      </w:pPr>
      <w:r w:rsidRPr="005E42D8">
        <w:rPr>
          <w:rFonts w:ascii="Times New Roman" w:hAnsi="Times New Roman" w:cs="Times New Roman"/>
          <w:sz w:val="20"/>
          <w:szCs w:val="20"/>
        </w:rPr>
        <w:t>i gradi d</w:t>
      </w:r>
      <w:r>
        <w:rPr>
          <w:rFonts w:ascii="Times New Roman" w:hAnsi="Times New Roman" w:cs="Times New Roman"/>
          <w:sz w:val="20"/>
          <w:szCs w:val="20"/>
        </w:rPr>
        <w:t>i intensità e di comparazione d</w:t>
      </w:r>
      <w:r w:rsidRPr="005E42D8">
        <w:rPr>
          <w:rFonts w:ascii="Times New Roman" w:hAnsi="Times New Roman" w:cs="Times New Roman"/>
          <w:sz w:val="20"/>
          <w:szCs w:val="20"/>
        </w:rPr>
        <w:t>ell’aggettivo</w:t>
      </w:r>
      <w:r>
        <w:rPr>
          <w:rFonts w:ascii="Times New Roman" w:hAnsi="Times New Roman" w:cs="Times New Roman"/>
          <w:sz w:val="20"/>
          <w:szCs w:val="20"/>
        </w:rPr>
        <w:t xml:space="preserve"> </w:t>
      </w:r>
      <w:r w:rsidRPr="00487DE7">
        <w:rPr>
          <w:rFonts w:ascii="Times New Roman" w:hAnsi="Times New Roman" w:cs="Times New Roman"/>
          <w:sz w:val="20"/>
          <w:szCs w:val="20"/>
        </w:rPr>
        <w:t>e dell’avverbio</w:t>
      </w:r>
      <w:r>
        <w:rPr>
          <w:rFonts w:ascii="Times New Roman" w:hAnsi="Times New Roman" w:cs="Times New Roman"/>
          <w:sz w:val="20"/>
          <w:szCs w:val="20"/>
        </w:rPr>
        <w:t>; particolarità della comparazione</w:t>
      </w:r>
      <w:r w:rsidRPr="00487DE7">
        <w:rPr>
          <w:rFonts w:ascii="Times New Roman" w:hAnsi="Times New Roman" w:cs="Times New Roman"/>
          <w:sz w:val="20"/>
          <w:szCs w:val="20"/>
        </w:rPr>
        <w:t xml:space="preserve">; </w:t>
      </w:r>
    </w:p>
    <w:p w14:paraId="2E81FCD9" w14:textId="77777777" w:rsidR="00E11117" w:rsidRPr="00487DE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la funzione predicativa e attributiva dell’aggettivo; l’aggettivo sostantivato;</w:t>
      </w:r>
    </w:p>
    <w:p w14:paraId="4BCDE9EC" w14:textId="77777777" w:rsidR="00E11117" w:rsidRDefault="00E11117" w:rsidP="00E11117">
      <w:pPr>
        <w:pStyle w:val="Paragrafoelenco"/>
        <w:numPr>
          <w:ilvl w:val="0"/>
          <w:numId w:val="4"/>
        </w:numPr>
        <w:rPr>
          <w:rFonts w:ascii="Times New Roman" w:hAnsi="Times New Roman" w:cs="Times New Roman"/>
          <w:sz w:val="20"/>
          <w:szCs w:val="20"/>
        </w:rPr>
      </w:pPr>
      <w:r w:rsidRPr="00487DE7">
        <w:rPr>
          <w:rFonts w:ascii="Times New Roman" w:hAnsi="Times New Roman" w:cs="Times New Roman"/>
          <w:sz w:val="20"/>
          <w:szCs w:val="20"/>
        </w:rPr>
        <w:t>gli aggettivi della prima</w:t>
      </w:r>
      <w:r>
        <w:rPr>
          <w:rFonts w:ascii="Times New Roman" w:hAnsi="Times New Roman" w:cs="Times New Roman"/>
          <w:sz w:val="20"/>
          <w:szCs w:val="20"/>
        </w:rPr>
        <w:t xml:space="preserve"> e della seconda</w:t>
      </w:r>
      <w:r w:rsidRPr="00487DE7">
        <w:rPr>
          <w:rFonts w:ascii="Times New Roman" w:hAnsi="Times New Roman" w:cs="Times New Roman"/>
          <w:sz w:val="20"/>
          <w:szCs w:val="20"/>
        </w:rPr>
        <w:t xml:space="preserve"> classe; </w:t>
      </w:r>
    </w:p>
    <w:p w14:paraId="3593DB73" w14:textId="77777777" w:rsidR="00E11117" w:rsidRPr="00487DE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gli aggettivi con declinazione pronominale;</w:t>
      </w:r>
    </w:p>
    <w:p w14:paraId="0456A705" w14:textId="77777777" w:rsidR="00E11117" w:rsidRDefault="00E11117" w:rsidP="00E11117">
      <w:pPr>
        <w:pStyle w:val="Paragrafoelenco"/>
        <w:numPr>
          <w:ilvl w:val="0"/>
          <w:numId w:val="4"/>
        </w:numPr>
        <w:rPr>
          <w:rFonts w:ascii="Times New Roman" w:hAnsi="Times New Roman" w:cs="Times New Roman"/>
          <w:sz w:val="20"/>
          <w:szCs w:val="20"/>
        </w:rPr>
      </w:pPr>
      <w:r w:rsidRPr="00487DE7">
        <w:rPr>
          <w:rFonts w:ascii="Times New Roman" w:hAnsi="Times New Roman" w:cs="Times New Roman"/>
          <w:sz w:val="20"/>
          <w:szCs w:val="20"/>
        </w:rPr>
        <w:t xml:space="preserve">i pronomi personali; </w:t>
      </w:r>
    </w:p>
    <w:p w14:paraId="0B520EEF" w14:textId="77777777" w:rsidR="00E11117" w:rsidRPr="005E42D8" w:rsidRDefault="00E11117" w:rsidP="00E11117">
      <w:pPr>
        <w:pStyle w:val="Paragrafoelenco"/>
        <w:numPr>
          <w:ilvl w:val="0"/>
          <w:numId w:val="4"/>
        </w:numPr>
        <w:rPr>
          <w:rFonts w:ascii="Times New Roman" w:hAnsi="Times New Roman" w:cs="Times New Roman"/>
          <w:sz w:val="20"/>
          <w:szCs w:val="20"/>
        </w:rPr>
      </w:pPr>
      <w:r w:rsidRPr="00487DE7">
        <w:rPr>
          <w:rFonts w:ascii="Times New Roman" w:hAnsi="Times New Roman" w:cs="Times New Roman"/>
          <w:sz w:val="20"/>
          <w:szCs w:val="20"/>
        </w:rPr>
        <w:t>gli aggettivi e i pronomi possessivi, dimostrativi, determinativi</w:t>
      </w:r>
      <w:r>
        <w:rPr>
          <w:rFonts w:ascii="Times New Roman" w:hAnsi="Times New Roman" w:cs="Times New Roman"/>
          <w:sz w:val="20"/>
          <w:szCs w:val="20"/>
        </w:rPr>
        <w:t>;</w:t>
      </w:r>
    </w:p>
    <w:p w14:paraId="6613AF6E" w14:textId="77777777" w:rsidR="00E11117" w:rsidRDefault="00E11117" w:rsidP="00E11117">
      <w:pPr>
        <w:pStyle w:val="Paragrafoelenco"/>
        <w:numPr>
          <w:ilvl w:val="0"/>
          <w:numId w:val="4"/>
        </w:numPr>
        <w:rPr>
          <w:rFonts w:ascii="Times New Roman" w:hAnsi="Times New Roman" w:cs="Times New Roman"/>
          <w:sz w:val="20"/>
          <w:szCs w:val="20"/>
        </w:rPr>
      </w:pPr>
      <w:r>
        <w:rPr>
          <w:rFonts w:ascii="Times New Roman" w:hAnsi="Times New Roman" w:cs="Times New Roman"/>
          <w:sz w:val="20"/>
          <w:szCs w:val="20"/>
        </w:rPr>
        <w:t>funzioni del participio (congiunto, aggettivale, sostantivato); declinazione del participio presente, perfetto, futuro</w:t>
      </w:r>
    </w:p>
    <w:p w14:paraId="1C3DE92D" w14:textId="77777777" w:rsidR="00E11117" w:rsidRPr="006774C9" w:rsidRDefault="00E11117" w:rsidP="00E11117">
      <w:pPr>
        <w:pStyle w:val="Paragrafoelenco"/>
        <w:rPr>
          <w:rFonts w:ascii="Times New Roman" w:hAnsi="Times New Roman" w:cs="Times New Roman"/>
          <w:sz w:val="20"/>
          <w:szCs w:val="20"/>
        </w:rPr>
      </w:pPr>
    </w:p>
    <w:p w14:paraId="0E273180" w14:textId="77777777" w:rsidR="00E11117" w:rsidRDefault="00E11117" w:rsidP="00E11117">
      <w:pPr>
        <w:pStyle w:val="Paragrafoelenco"/>
        <w:numPr>
          <w:ilvl w:val="0"/>
          <w:numId w:val="5"/>
        </w:numP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u w:val="single"/>
        </w:rPr>
        <w:t>Morfologia del verbo</w:t>
      </w:r>
      <w:r>
        <w:rPr>
          <w:rFonts w:ascii="Times New Roman" w:eastAsia="Times New Roman" w:hAnsi="Times New Roman" w:cs="Times New Roman"/>
          <w:b/>
          <w:bCs/>
          <w:sz w:val="20"/>
          <w:szCs w:val="20"/>
        </w:rPr>
        <w:t xml:space="preserve">: </w:t>
      </w:r>
    </w:p>
    <w:p w14:paraId="10A2C04A" w14:textId="77777777" w:rsidR="00E11117" w:rsidRDefault="00E11117" w:rsidP="00E11117">
      <w:pPr>
        <w:pStyle w:val="Paragrafoelenco"/>
        <w:rPr>
          <w:rFonts w:ascii="Times New Roman" w:eastAsia="Times New Roman" w:hAnsi="Times New Roman" w:cs="Times New Roman"/>
          <w:b/>
          <w:bCs/>
          <w:sz w:val="20"/>
          <w:szCs w:val="20"/>
        </w:rPr>
      </w:pPr>
    </w:p>
    <w:p w14:paraId="4EB7809E" w14:textId="77777777" w:rsidR="00E11117" w:rsidRPr="00BB564A" w:rsidRDefault="00E11117" w:rsidP="00E11117">
      <w:pPr>
        <w:pStyle w:val="Paragrafoelenco"/>
        <w:numPr>
          <w:ilvl w:val="0"/>
          <w:numId w:val="1"/>
        </w:numPr>
      </w:pPr>
      <w:r>
        <w:rPr>
          <w:rFonts w:ascii="Times New Roman" w:eastAsia="Times New Roman" w:hAnsi="Times New Roman" w:cs="Times New Roman"/>
          <w:sz w:val="20"/>
          <w:szCs w:val="20"/>
        </w:rPr>
        <w:t>indicativo, congiuntivo, imperativo, infinito, supino attivo e passivo dei verbi delle quattro coniugazioni;</w:t>
      </w:r>
    </w:p>
    <w:p w14:paraId="70CE0DE7" w14:textId="77777777" w:rsidR="00E11117" w:rsidRPr="005B14C3" w:rsidRDefault="00E11117" w:rsidP="00E11117">
      <w:pPr>
        <w:pStyle w:val="Paragrafoelenco"/>
        <w:numPr>
          <w:ilvl w:val="0"/>
          <w:numId w:val="1"/>
        </w:numPr>
      </w:pPr>
      <w:r>
        <w:rPr>
          <w:rFonts w:ascii="Times New Roman" w:eastAsia="Times New Roman" w:hAnsi="Times New Roman" w:cs="Times New Roman"/>
          <w:sz w:val="20"/>
          <w:szCs w:val="20"/>
        </w:rPr>
        <w:t>la coniugazione perifrastica attiva;</w:t>
      </w:r>
    </w:p>
    <w:p w14:paraId="2BF85553" w14:textId="77777777" w:rsidR="00E11117" w:rsidRPr="005B14C3" w:rsidRDefault="00E11117" w:rsidP="00E11117">
      <w:pPr>
        <w:pStyle w:val="Paragrafoelenco"/>
        <w:numPr>
          <w:ilvl w:val="0"/>
          <w:numId w:val="1"/>
        </w:numPr>
      </w:pPr>
      <w:r>
        <w:rPr>
          <w:rFonts w:ascii="Times New Roman" w:eastAsia="Times New Roman" w:hAnsi="Times New Roman" w:cs="Times New Roman"/>
          <w:sz w:val="20"/>
          <w:szCs w:val="20"/>
        </w:rPr>
        <w:t xml:space="preserve">la coniugazione dei verbi difettivi </w:t>
      </w:r>
      <w:r w:rsidRPr="005B14C3">
        <w:rPr>
          <w:rFonts w:ascii="Times New Roman" w:eastAsia="Times New Roman" w:hAnsi="Times New Roman" w:cs="Times New Roman"/>
          <w:i/>
          <w:iCs/>
          <w:sz w:val="20"/>
          <w:szCs w:val="20"/>
        </w:rPr>
        <w:t xml:space="preserve">odi, </w:t>
      </w:r>
      <w:proofErr w:type="spellStart"/>
      <w:r w:rsidRPr="005B14C3">
        <w:rPr>
          <w:rFonts w:ascii="Times New Roman" w:eastAsia="Times New Roman" w:hAnsi="Times New Roman" w:cs="Times New Roman"/>
          <w:i/>
          <w:iCs/>
          <w:sz w:val="20"/>
          <w:szCs w:val="20"/>
        </w:rPr>
        <w:t>memini</w:t>
      </w:r>
      <w:proofErr w:type="spellEnd"/>
      <w:r w:rsidRPr="005B14C3">
        <w:rPr>
          <w:rFonts w:ascii="Times New Roman" w:eastAsia="Times New Roman" w:hAnsi="Times New Roman" w:cs="Times New Roman"/>
          <w:i/>
          <w:iCs/>
          <w:sz w:val="20"/>
          <w:szCs w:val="20"/>
        </w:rPr>
        <w:t xml:space="preserve">, </w:t>
      </w:r>
      <w:proofErr w:type="spellStart"/>
      <w:r w:rsidRPr="005B14C3">
        <w:rPr>
          <w:rFonts w:ascii="Times New Roman" w:eastAsia="Times New Roman" w:hAnsi="Times New Roman" w:cs="Times New Roman"/>
          <w:i/>
          <w:iCs/>
          <w:sz w:val="20"/>
          <w:szCs w:val="20"/>
        </w:rPr>
        <w:t>coepi</w:t>
      </w:r>
      <w:proofErr w:type="spellEnd"/>
      <w:r>
        <w:rPr>
          <w:rFonts w:ascii="Times New Roman" w:eastAsia="Times New Roman" w:hAnsi="Times New Roman" w:cs="Times New Roman"/>
          <w:sz w:val="20"/>
          <w:szCs w:val="20"/>
        </w:rPr>
        <w:t xml:space="preserve">; </w:t>
      </w:r>
    </w:p>
    <w:p w14:paraId="70EE151C" w14:textId="77777777" w:rsidR="00E11117" w:rsidRPr="005B14C3" w:rsidRDefault="00E11117" w:rsidP="00E11117">
      <w:pPr>
        <w:pStyle w:val="Paragrafoelenco"/>
        <w:numPr>
          <w:ilvl w:val="0"/>
          <w:numId w:val="1"/>
        </w:numPr>
      </w:pPr>
      <w:r>
        <w:rPr>
          <w:rFonts w:ascii="Times New Roman" w:eastAsia="Times New Roman" w:hAnsi="Times New Roman" w:cs="Times New Roman"/>
          <w:sz w:val="20"/>
          <w:szCs w:val="20"/>
        </w:rPr>
        <w:t xml:space="preserve">la coniugazione dei verbi anomali </w:t>
      </w:r>
      <w:r>
        <w:rPr>
          <w:rFonts w:ascii="Times New Roman" w:eastAsia="Times New Roman" w:hAnsi="Times New Roman" w:cs="Times New Roman"/>
          <w:i/>
          <w:iCs/>
          <w:sz w:val="20"/>
          <w:szCs w:val="20"/>
        </w:rPr>
        <w:t>volo, nolo, malo;</w:t>
      </w:r>
    </w:p>
    <w:p w14:paraId="78ACC9B5" w14:textId="77777777" w:rsidR="00E11117" w:rsidRPr="005B14C3" w:rsidRDefault="00E11117" w:rsidP="00E11117">
      <w:pPr>
        <w:pStyle w:val="Paragrafoelenco"/>
        <w:numPr>
          <w:ilvl w:val="0"/>
          <w:numId w:val="1"/>
        </w:numPr>
      </w:pPr>
      <w:r>
        <w:rPr>
          <w:rFonts w:ascii="Times New Roman" w:eastAsia="Times New Roman" w:hAnsi="Times New Roman" w:cs="Times New Roman"/>
          <w:sz w:val="20"/>
          <w:szCs w:val="20"/>
        </w:rPr>
        <w:t xml:space="preserve">la coniugazione di </w:t>
      </w:r>
      <w:r>
        <w:rPr>
          <w:rFonts w:ascii="Times New Roman" w:eastAsia="Times New Roman" w:hAnsi="Times New Roman" w:cs="Times New Roman"/>
          <w:i/>
          <w:iCs/>
          <w:sz w:val="20"/>
          <w:szCs w:val="20"/>
        </w:rPr>
        <w:t xml:space="preserve">sum </w:t>
      </w:r>
      <w:r>
        <w:rPr>
          <w:rFonts w:ascii="Times New Roman" w:eastAsia="Times New Roman" w:hAnsi="Times New Roman" w:cs="Times New Roman"/>
          <w:sz w:val="20"/>
          <w:szCs w:val="20"/>
        </w:rPr>
        <w:t>e dei suoi composti;</w:t>
      </w:r>
    </w:p>
    <w:p w14:paraId="17C30C62" w14:textId="77777777" w:rsidR="00E11117" w:rsidRPr="005B14C3" w:rsidRDefault="00E11117" w:rsidP="00E11117">
      <w:pPr>
        <w:pStyle w:val="Paragrafoelenco"/>
        <w:numPr>
          <w:ilvl w:val="0"/>
          <w:numId w:val="1"/>
        </w:numPr>
      </w:pPr>
      <w:r>
        <w:rPr>
          <w:rFonts w:ascii="Times New Roman" w:eastAsia="Times New Roman" w:hAnsi="Times New Roman" w:cs="Times New Roman"/>
          <w:sz w:val="20"/>
          <w:szCs w:val="20"/>
        </w:rPr>
        <w:t xml:space="preserve">la coniugazione di </w:t>
      </w:r>
      <w:proofErr w:type="spellStart"/>
      <w:r>
        <w:rPr>
          <w:rFonts w:ascii="Times New Roman" w:eastAsia="Times New Roman" w:hAnsi="Times New Roman" w:cs="Times New Roman"/>
          <w:i/>
          <w:iCs/>
          <w:sz w:val="20"/>
          <w:szCs w:val="20"/>
        </w:rPr>
        <w:t>eo</w:t>
      </w:r>
      <w:proofErr w:type="spellEnd"/>
      <w:r>
        <w:rPr>
          <w:rFonts w:ascii="Times New Roman" w:eastAsia="Times New Roman" w:hAnsi="Times New Roman" w:cs="Times New Roman"/>
          <w:i/>
          <w:iCs/>
          <w:sz w:val="20"/>
          <w:szCs w:val="20"/>
        </w:rPr>
        <w:t xml:space="preserve"> </w:t>
      </w:r>
      <w:r>
        <w:rPr>
          <w:rFonts w:ascii="Times New Roman" w:eastAsia="Times New Roman" w:hAnsi="Times New Roman" w:cs="Times New Roman"/>
          <w:sz w:val="20"/>
          <w:szCs w:val="20"/>
        </w:rPr>
        <w:t>e dei suoi composti;</w:t>
      </w:r>
    </w:p>
    <w:p w14:paraId="30BEC72C" w14:textId="77777777" w:rsidR="00E11117" w:rsidRDefault="00E11117" w:rsidP="00E11117">
      <w:pPr>
        <w:pStyle w:val="Paragrafoelenco"/>
        <w:numPr>
          <w:ilvl w:val="0"/>
          <w:numId w:val="1"/>
        </w:numPr>
        <w:rPr>
          <w:rFonts w:ascii="Times New Roman" w:eastAsia="Times New Roman" w:hAnsi="Times New Roman" w:cs="Times New Roman"/>
          <w:sz w:val="20"/>
          <w:szCs w:val="20"/>
        </w:rPr>
      </w:pPr>
      <w:r>
        <w:rPr>
          <w:rFonts w:ascii="Times New Roman" w:eastAsia="Times New Roman" w:hAnsi="Times New Roman" w:cs="Times New Roman"/>
          <w:sz w:val="20"/>
          <w:szCs w:val="20"/>
        </w:rPr>
        <w:t>il congiuntivo indipendente (esortativo)</w:t>
      </w:r>
    </w:p>
    <w:p w14:paraId="21EBA5F9" w14:textId="77777777" w:rsidR="00E11117" w:rsidRDefault="00E11117" w:rsidP="00E11117">
      <w:pPr>
        <w:pStyle w:val="Paragrafoelenco"/>
        <w:rPr>
          <w:rFonts w:ascii="Times New Roman" w:eastAsia="Times New Roman" w:hAnsi="Times New Roman" w:cs="Times New Roman"/>
          <w:b/>
          <w:bCs/>
          <w:sz w:val="20"/>
          <w:szCs w:val="20"/>
          <w:u w:val="single"/>
        </w:rPr>
      </w:pPr>
    </w:p>
    <w:p w14:paraId="684B03C4" w14:textId="77777777" w:rsidR="00E11117" w:rsidRDefault="00E11117" w:rsidP="00E11117">
      <w:pPr>
        <w:pStyle w:val="Paragrafoelenco"/>
        <w:numPr>
          <w:ilvl w:val="0"/>
          <w:numId w:val="5"/>
        </w:numPr>
        <w:rPr>
          <w:rFonts w:ascii="Times New Roman" w:eastAsia="Times New Roman" w:hAnsi="Times New Roman" w:cs="Times New Roman"/>
          <w:b/>
          <w:bCs/>
          <w:sz w:val="20"/>
          <w:szCs w:val="20"/>
          <w:u w:val="single"/>
        </w:rPr>
      </w:pPr>
      <w:r>
        <w:rPr>
          <w:rFonts w:ascii="Times New Roman" w:eastAsia="Times New Roman" w:hAnsi="Times New Roman" w:cs="Times New Roman"/>
          <w:b/>
          <w:bCs/>
          <w:sz w:val="20"/>
          <w:szCs w:val="20"/>
          <w:u w:val="single"/>
        </w:rPr>
        <w:t>Sintassi:</w:t>
      </w:r>
    </w:p>
    <w:p w14:paraId="20DC6CE4" w14:textId="77777777" w:rsidR="00E11117" w:rsidRDefault="00E11117" w:rsidP="00E11117">
      <w:pPr>
        <w:pStyle w:val="Paragrafoelenco"/>
        <w:rPr>
          <w:rFonts w:ascii="Times New Roman" w:eastAsia="Times New Roman" w:hAnsi="Times New Roman" w:cs="Times New Roman"/>
          <w:b/>
          <w:bCs/>
          <w:sz w:val="20"/>
          <w:szCs w:val="20"/>
          <w:u w:val="single"/>
        </w:rPr>
      </w:pPr>
    </w:p>
    <w:p w14:paraId="434A35E1"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i complementi di termine, di vantaggio, di mezzo, di modo, di causa, di compagnia, d’argomento, d’agente, di causa efficiente, di luogo, di tempo, di origine, di allontanamento, di colpa, di qualità, di fine;</w:t>
      </w:r>
    </w:p>
    <w:p w14:paraId="1101C46B"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 xml:space="preserve">il genitivo di pertinenza e il genitivo partitivo; </w:t>
      </w:r>
    </w:p>
    <w:p w14:paraId="0BD901E2"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le funzioni dell’ablativo;</w:t>
      </w:r>
    </w:p>
    <w:p w14:paraId="1F29F9BE"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 xml:space="preserve">gli usi del dativo (dativo di possesso, doppio dativo, dativo di svantaggio, di vantaggio, di fine); </w:t>
      </w:r>
    </w:p>
    <w:p w14:paraId="285EC22B"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la proposizione infinitiva soggettiva ed oggettiva;</w:t>
      </w:r>
    </w:p>
    <w:p w14:paraId="564BC4C9"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l’infinito sostantivato;</w:t>
      </w:r>
    </w:p>
    <w:p w14:paraId="33C932B4"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 xml:space="preserve">la proposizione dichiarativa con </w:t>
      </w:r>
      <w:r w:rsidRPr="006774C9">
        <w:rPr>
          <w:rFonts w:ascii="Times New Roman" w:hAnsi="Times New Roman" w:cs="Times New Roman"/>
          <w:i/>
          <w:iCs/>
          <w:sz w:val="20"/>
          <w:szCs w:val="20"/>
        </w:rPr>
        <w:t>ut</w:t>
      </w:r>
      <w:r>
        <w:rPr>
          <w:rFonts w:ascii="Times New Roman" w:hAnsi="Times New Roman" w:cs="Times New Roman"/>
          <w:i/>
          <w:iCs/>
          <w:sz w:val="20"/>
          <w:szCs w:val="20"/>
        </w:rPr>
        <w:t>/ut non</w:t>
      </w:r>
      <w:r>
        <w:t xml:space="preserve"> </w:t>
      </w:r>
      <w:r w:rsidRPr="008D0F00">
        <w:rPr>
          <w:rFonts w:ascii="Times New Roman" w:hAnsi="Times New Roman" w:cs="Times New Roman"/>
          <w:sz w:val="20"/>
          <w:szCs w:val="20"/>
        </w:rPr>
        <w:t xml:space="preserve">e </w:t>
      </w:r>
      <w:proofErr w:type="spellStart"/>
      <w:r w:rsidRPr="008D0F00">
        <w:rPr>
          <w:rFonts w:ascii="Times New Roman" w:hAnsi="Times New Roman" w:cs="Times New Roman"/>
          <w:i/>
          <w:iCs/>
          <w:sz w:val="20"/>
          <w:szCs w:val="20"/>
        </w:rPr>
        <w:t>quod</w:t>
      </w:r>
      <w:proofErr w:type="spellEnd"/>
      <w:r>
        <w:rPr>
          <w:rFonts w:ascii="Times New Roman" w:hAnsi="Times New Roman" w:cs="Times New Roman"/>
          <w:sz w:val="20"/>
          <w:szCs w:val="20"/>
        </w:rPr>
        <w:t>;</w:t>
      </w:r>
    </w:p>
    <w:p w14:paraId="48AAFB82"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la proposizione consecutiva;</w:t>
      </w:r>
    </w:p>
    <w:p w14:paraId="627F7514"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le proposizioni temporali e causali;</w:t>
      </w:r>
    </w:p>
    <w:p w14:paraId="4EBB6BB6"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la proposizione finale;</w:t>
      </w:r>
    </w:p>
    <w:p w14:paraId="3512E4B2" w14:textId="77777777" w:rsidR="00E11117" w:rsidRDefault="00E11117" w:rsidP="00E11117">
      <w:pPr>
        <w:pStyle w:val="Paragrafoelenco"/>
        <w:numPr>
          <w:ilvl w:val="0"/>
          <w:numId w:val="2"/>
        </w:numPr>
        <w:rPr>
          <w:rFonts w:ascii="Times New Roman" w:hAnsi="Times New Roman" w:cs="Times New Roman"/>
          <w:sz w:val="20"/>
          <w:szCs w:val="20"/>
        </w:rPr>
      </w:pPr>
      <w:r>
        <w:rPr>
          <w:rFonts w:ascii="Times New Roman" w:hAnsi="Times New Roman" w:cs="Times New Roman"/>
          <w:sz w:val="20"/>
          <w:szCs w:val="20"/>
        </w:rPr>
        <w:t>l’ablativo assoluto</w:t>
      </w:r>
    </w:p>
    <w:p w14:paraId="07676183" w14:textId="3CE32C58" w:rsidR="00E11117" w:rsidRDefault="00E11117" w:rsidP="00E11117">
      <w:pPr>
        <w:pStyle w:val="Paragrafoelenco"/>
        <w:rPr>
          <w:rFonts w:ascii="Times New Roman" w:hAnsi="Times New Roman" w:cs="Times New Roman"/>
          <w:sz w:val="20"/>
          <w:szCs w:val="20"/>
        </w:rPr>
      </w:pPr>
    </w:p>
    <w:p w14:paraId="060AB4D7" w14:textId="1531D43F" w:rsidR="007E3A3D" w:rsidRPr="00E11117" w:rsidRDefault="00E11117" w:rsidP="00E11117">
      <w:pPr>
        <w:pStyle w:val="Paragrafoelenco"/>
        <w:rPr>
          <w:rFonts w:ascii="Times New Roman" w:hAnsi="Times New Roman" w:cs="Times New Roman"/>
          <w:sz w:val="20"/>
          <w:szCs w:val="20"/>
        </w:rPr>
      </w:pPr>
      <w:r>
        <w:rPr>
          <w:noProof/>
        </w:rPr>
        <w:drawing>
          <wp:anchor distT="0" distB="0" distL="114300" distR="114300" simplePos="0" relativeHeight="251659264" behindDoc="1" locked="0" layoutInCell="1" allowOverlap="1" wp14:anchorId="370F6F88" wp14:editId="6162EF0D">
            <wp:simplePos x="0" y="0"/>
            <wp:positionH relativeFrom="column">
              <wp:posOffset>4697730</wp:posOffset>
            </wp:positionH>
            <wp:positionV relativeFrom="paragraph">
              <wp:posOffset>277495</wp:posOffset>
            </wp:positionV>
            <wp:extent cx="1150620" cy="401955"/>
            <wp:effectExtent l="0" t="0" r="0" b="0"/>
            <wp:wrapTight wrapText="bothSides">
              <wp:wrapPolygon edited="0">
                <wp:start x="0" y="0"/>
                <wp:lineTo x="0" y="20474"/>
                <wp:lineTo x="21099" y="20474"/>
                <wp:lineTo x="21099" y="0"/>
                <wp:lineTo x="0" y="0"/>
              </wp:wrapPolygon>
            </wp:wrapTight>
            <wp:docPr id="390728965" name="Immagine 1" descr="Immagine che contiene schizzo, calligrafia, Carattere, bian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schizzo, calligrafia, Carattere, bianco&#10;&#10;Descrizione generata automaticament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50620" cy="401955"/>
                    </a:xfrm>
                    <a:prstGeom prst="rect">
                      <a:avLst/>
                    </a:prstGeom>
                    <a:noFill/>
                  </pic:spPr>
                </pic:pic>
              </a:graphicData>
            </a:graphic>
            <wp14:sizeRelH relativeFrom="page">
              <wp14:pctWidth>0</wp14:pctWidth>
            </wp14:sizeRelH>
            <wp14:sizeRelV relativeFrom="page">
              <wp14:pctHeight>0</wp14:pctHeight>
            </wp14:sizeRelV>
          </wp:anchor>
        </w:drawing>
      </w:r>
      <w:r w:rsidRPr="00E11117">
        <w:rPr>
          <w:rFonts w:ascii="Times New Roman" w:hAnsi="Times New Roman" w:cs="Times New Roman"/>
          <w:sz w:val="20"/>
          <w:szCs w:val="20"/>
        </w:rPr>
        <w:t>C</w:t>
      </w:r>
      <w:r w:rsidRPr="00E11117">
        <w:rPr>
          <w:rFonts w:ascii="Times New Roman" w:hAnsi="Times New Roman" w:cs="Times New Roman"/>
          <w:sz w:val="20"/>
          <w:szCs w:val="20"/>
        </w:rPr>
        <w:t>ivitavecchia, 05/06/2023                                                                                               Prof.ssa Sofia Con</w:t>
      </w:r>
      <w:r>
        <w:rPr>
          <w:rFonts w:ascii="Times New Roman" w:hAnsi="Times New Roman" w:cs="Times New Roman"/>
          <w:sz w:val="20"/>
          <w:szCs w:val="20"/>
        </w:rPr>
        <w:t>tini</w:t>
      </w:r>
    </w:p>
    <w:sectPr w:rsidR="007E3A3D" w:rsidRPr="00E11117" w:rsidSect="00E11117">
      <w:pgSz w:w="11906" w:h="16838"/>
      <w:pgMar w:top="851" w:right="1134"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384DC1"/>
    <w:multiLevelType w:val="hybridMultilevel"/>
    <w:tmpl w:val="56C2CE96"/>
    <w:lvl w:ilvl="0" w:tplc="5B5AFD38">
      <w:start w:val="1"/>
      <w:numFmt w:val="bullet"/>
      <w:lvlText w:val="•"/>
      <w:lvlJc w:val="left"/>
      <w:pPr>
        <w:ind w:left="720" w:hanging="36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23676547"/>
    <w:multiLevelType w:val="hybridMultilevel"/>
    <w:tmpl w:val="BD726CEA"/>
    <w:lvl w:ilvl="0" w:tplc="A80ED162">
      <w:start w:val="1"/>
      <w:numFmt w:val="decimal"/>
      <w:lvlText w:val="%1."/>
      <w:lvlJc w:val="left"/>
      <w:pPr>
        <w:ind w:left="720" w:hanging="360"/>
      </w:pPr>
      <w:rPr>
        <w:rFonts w:eastAsia="Verdana" w:hint="default"/>
        <w:b w:val="0"/>
        <w:bCs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67A3C9B"/>
    <w:multiLevelType w:val="hybridMultilevel"/>
    <w:tmpl w:val="A22C2100"/>
    <w:lvl w:ilvl="0" w:tplc="5B5AFD38">
      <w:start w:val="1"/>
      <w:numFmt w:val="bullet"/>
      <w:lvlText w:val="•"/>
      <w:lvlJc w:val="left"/>
      <w:pPr>
        <w:ind w:left="1440" w:hanging="36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68694BAE"/>
    <w:multiLevelType w:val="hybridMultilevel"/>
    <w:tmpl w:val="E4C26E0E"/>
    <w:lvl w:ilvl="0" w:tplc="5B5AFD38">
      <w:start w:val="1"/>
      <w:numFmt w:val="bullet"/>
      <w:lvlText w:val="•"/>
      <w:lvlJc w:val="left"/>
      <w:pPr>
        <w:ind w:left="720" w:hanging="36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77263328"/>
    <w:multiLevelType w:val="hybridMultilevel"/>
    <w:tmpl w:val="88B4C530"/>
    <w:lvl w:ilvl="0" w:tplc="5B5AFD38">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403874124">
    <w:abstractNumId w:val="3"/>
  </w:num>
  <w:num w:numId="2" w16cid:durableId="36636333">
    <w:abstractNumId w:val="0"/>
  </w:num>
  <w:num w:numId="3" w16cid:durableId="1111782428">
    <w:abstractNumId w:val="2"/>
  </w:num>
  <w:num w:numId="4" w16cid:durableId="872351786">
    <w:abstractNumId w:val="4"/>
  </w:num>
  <w:num w:numId="5" w16cid:durableId="15153373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7AF"/>
    <w:rsid w:val="005E5117"/>
    <w:rsid w:val="007E3A3D"/>
    <w:rsid w:val="00C717AF"/>
    <w:rsid w:val="00E111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111D1"/>
  <w15:chartTrackingRefBased/>
  <w15:docId w15:val="{976CCE92-1BC7-485D-AA1C-28856D9A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1117"/>
    <w:pPr>
      <w:spacing w:line="256" w:lineRule="auto"/>
    </w:pPr>
    <w:rPr>
      <w:rFonts w:ascii="Calibri" w:eastAsia="Calibri" w:hAnsi="Calibri" w:cs="Calibri"/>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111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2178</Characters>
  <Application>Microsoft Office Word</Application>
  <DocSecurity>0</DocSecurity>
  <Lines>18</Lines>
  <Paragraphs>5</Paragraphs>
  <ScaleCrop>false</ScaleCrop>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CONTINI</dc:creator>
  <cp:keywords/>
  <dc:description/>
  <cp:lastModifiedBy>SOFIA CONTINI</cp:lastModifiedBy>
  <cp:revision>2</cp:revision>
  <dcterms:created xsi:type="dcterms:W3CDTF">2023-06-05T15:49:00Z</dcterms:created>
  <dcterms:modified xsi:type="dcterms:W3CDTF">2023-06-05T15:50:00Z</dcterms:modified>
</cp:coreProperties>
</file>