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65EEB9" w14:textId="77777777" w:rsidR="00E54DBC" w:rsidRDefault="00E54DBC" w:rsidP="00E54DBC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Ministero dell’Istruzione, dell’Università e della Ricerca</w:t>
      </w:r>
    </w:p>
    <w:p w14:paraId="128409F3" w14:textId="77777777" w:rsidR="00E54DBC" w:rsidRDefault="00E54DBC" w:rsidP="00E54DBC">
      <w:pPr>
        <w:ind w:right="-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18"/>
          <w:szCs w:val="18"/>
        </w:rPr>
        <w:t>Ufficio Scolastico Regionale per il Lazio</w:t>
      </w:r>
    </w:p>
    <w:p w14:paraId="6E7E617A" w14:textId="77777777" w:rsidR="00E54DBC" w:rsidRDefault="00E54DBC" w:rsidP="00E54DBC">
      <w:pPr>
        <w:ind w:right="-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ISTITUTO STATALE D’ISTRUZIONE SUPERIORE</w:t>
      </w:r>
    </w:p>
    <w:p w14:paraId="016E79FD" w14:textId="77777777" w:rsidR="00E54DBC" w:rsidRDefault="00E54DBC" w:rsidP="00E54DBC">
      <w:pPr>
        <w:ind w:right="-1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22"/>
          <w:szCs w:val="22"/>
        </w:rPr>
        <w:t>DI VIA DELL'IMMACOLATA, 47</w:t>
      </w:r>
    </w:p>
    <w:p w14:paraId="064A8B59" w14:textId="77777777" w:rsidR="00E54DBC" w:rsidRDefault="00E54DBC" w:rsidP="00E54DBC">
      <w:pPr>
        <w:ind w:right="-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Liceo classico, artistico e delle scienze umane </w:t>
      </w:r>
    </w:p>
    <w:p w14:paraId="74D07DCB" w14:textId="77777777" w:rsidR="00E54DBC" w:rsidRDefault="00E54DBC" w:rsidP="00E54DBC">
      <w:pPr>
        <w:ind w:right="-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Via dell’Immacolata, 47 - 00053 Civitavecchia (RM) </w:t>
      </w:r>
    </w:p>
    <w:p w14:paraId="7D76BD60" w14:textId="77777777" w:rsidR="00E54DBC" w:rsidRDefault="00E54DBC" w:rsidP="00E54DBC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</w:rPr>
        <w:t>Distretto n° 29 - RMIS10100R</w:t>
      </w:r>
    </w:p>
    <w:p w14:paraId="4F4C0ABA" w14:textId="77777777" w:rsidR="00E54DBC" w:rsidRDefault="00E54DBC" w:rsidP="00E54DBC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Tel. 06121124295</w:t>
      </w:r>
    </w:p>
    <w:p w14:paraId="33446F57" w14:textId="77777777" w:rsidR="00E54DBC" w:rsidRDefault="00E54DBC" w:rsidP="00E54DBC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 xml:space="preserve">email: </w:t>
      </w:r>
      <w:hyperlink r:id="rId5" w:history="1">
        <w:r>
          <w:rPr>
            <w:rStyle w:val="Collegamentoipertestuale"/>
            <w:rFonts w:ascii="Arial" w:hAnsi="Arial" w:cs="Arial"/>
            <w:sz w:val="18"/>
            <w:szCs w:val="18"/>
            <w:lang w:val="en-GB"/>
          </w:rPr>
          <w:t>rmis10100r@istruzione.it</w:t>
        </w:r>
      </w:hyperlink>
      <w:r>
        <w:rPr>
          <w:rFonts w:ascii="Arial" w:hAnsi="Arial" w:cs="Arial"/>
          <w:sz w:val="18"/>
          <w:szCs w:val="18"/>
          <w:lang w:val="en-US"/>
        </w:rPr>
        <w:t xml:space="preserve">  - pec: </w:t>
      </w:r>
      <w:hyperlink r:id="rId6" w:history="1">
        <w:r>
          <w:rPr>
            <w:rStyle w:val="Collegamentoipertestuale"/>
            <w:rFonts w:ascii="Arial" w:hAnsi="Arial" w:cs="Arial"/>
            <w:sz w:val="18"/>
            <w:szCs w:val="18"/>
            <w:lang w:val="en-US"/>
          </w:rPr>
          <w:t>rmis10100r@pec.istruzione.it</w:t>
        </w:r>
      </w:hyperlink>
    </w:p>
    <w:p w14:paraId="63703A6A" w14:textId="77777777" w:rsidR="00E54DBC" w:rsidRDefault="00E54DBC" w:rsidP="00E54DBC">
      <w:pPr>
        <w:ind w:right="-1"/>
        <w:jc w:val="center"/>
        <w:rPr>
          <w:rFonts w:ascii="Arial" w:hAnsi="Arial"/>
          <w:b/>
          <w:szCs w:val="29"/>
        </w:rPr>
      </w:pPr>
      <w:r>
        <w:rPr>
          <w:rFonts w:ascii="Arial" w:hAnsi="Arial" w:cs="Arial"/>
          <w:sz w:val="18"/>
          <w:szCs w:val="18"/>
          <w:lang w:val="en-GB"/>
        </w:rPr>
        <w:t xml:space="preserve">sito web: </w:t>
      </w:r>
      <w:hyperlink r:id="rId7" w:history="1">
        <w:r>
          <w:rPr>
            <w:rStyle w:val="Collegamentoipertestuale"/>
            <w:rFonts w:ascii="Arial" w:hAnsi="Arial" w:cs="Arial"/>
            <w:sz w:val="18"/>
            <w:szCs w:val="18"/>
          </w:rPr>
          <w:t>http://www.iisguglielmotti.gov.it</w:t>
        </w:r>
      </w:hyperlink>
      <w:r>
        <w:rPr>
          <w:rFonts w:ascii="Arial" w:hAnsi="Arial" w:cs="Arial"/>
          <w:sz w:val="18"/>
          <w:szCs w:val="18"/>
          <w:lang w:val="en-GB"/>
        </w:rPr>
        <w:t xml:space="preserve"> </w:t>
      </w:r>
    </w:p>
    <w:p w14:paraId="637DDE3B" w14:textId="77777777" w:rsidR="00E54DBC" w:rsidRPr="004E756A" w:rsidRDefault="00E54DBC" w:rsidP="00E54DBC">
      <w:pPr>
        <w:rPr>
          <w:sz w:val="22"/>
          <w:szCs w:val="22"/>
        </w:rPr>
      </w:pPr>
    </w:p>
    <w:p w14:paraId="6EC36296" w14:textId="77777777" w:rsidR="00E54DBC" w:rsidRPr="003A0ED8" w:rsidRDefault="00E54DBC" w:rsidP="00E54DBC">
      <w:pPr>
        <w:rPr>
          <w:b/>
          <w:sz w:val="28"/>
          <w:szCs w:val="28"/>
        </w:rPr>
      </w:pPr>
    </w:p>
    <w:p w14:paraId="58A9F692" w14:textId="77777777" w:rsidR="00E54DBC" w:rsidRPr="006A67C6" w:rsidRDefault="00E54DBC" w:rsidP="00E54DBC">
      <w:pPr>
        <w:jc w:val="center"/>
        <w:rPr>
          <w:rFonts w:ascii="Arial" w:hAnsi="Arial" w:cs="Arial"/>
          <w:b/>
          <w:sz w:val="28"/>
          <w:szCs w:val="28"/>
        </w:rPr>
      </w:pPr>
      <w:r w:rsidRPr="006A67C6">
        <w:rPr>
          <w:rFonts w:ascii="Arial" w:hAnsi="Arial" w:cs="Arial"/>
          <w:b/>
          <w:sz w:val="28"/>
          <w:szCs w:val="28"/>
        </w:rPr>
        <w:t>PROGRAMMA DI STORIA DELL’ARTE</w:t>
      </w:r>
    </w:p>
    <w:p w14:paraId="0B653667" w14:textId="77777777" w:rsidR="00E54DBC" w:rsidRDefault="00E54DBC" w:rsidP="00E54DBC">
      <w:pPr>
        <w:jc w:val="center"/>
        <w:rPr>
          <w:rFonts w:ascii="Arial" w:hAnsi="Arial" w:cs="Arial"/>
          <w:b/>
          <w:sz w:val="28"/>
          <w:szCs w:val="28"/>
        </w:rPr>
      </w:pPr>
      <w:r w:rsidRPr="006A67C6">
        <w:rPr>
          <w:rFonts w:ascii="Arial" w:hAnsi="Arial" w:cs="Arial"/>
          <w:b/>
          <w:sz w:val="28"/>
          <w:szCs w:val="28"/>
        </w:rPr>
        <w:t>Prof.ssa Stefania Bolzicco</w:t>
      </w:r>
      <w:r>
        <w:rPr>
          <w:rFonts w:ascii="Arial" w:hAnsi="Arial" w:cs="Arial"/>
          <w:b/>
          <w:sz w:val="28"/>
          <w:szCs w:val="28"/>
        </w:rPr>
        <w:t xml:space="preserve"> - Classe IV A LSU</w:t>
      </w:r>
    </w:p>
    <w:p w14:paraId="44E4CE75" w14:textId="38A539CD" w:rsidR="00E54DBC" w:rsidRPr="006A67C6" w:rsidRDefault="000E6A68" w:rsidP="00E54DB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a.s. 2020-2021</w:t>
      </w:r>
    </w:p>
    <w:p w14:paraId="18D12B75" w14:textId="77777777" w:rsidR="00E54DBC" w:rsidRPr="006A67C6" w:rsidRDefault="00E54DBC" w:rsidP="00E54DBC">
      <w:pPr>
        <w:jc w:val="both"/>
        <w:rPr>
          <w:rFonts w:ascii="Arial" w:hAnsi="Arial" w:cs="Arial"/>
          <w:sz w:val="28"/>
          <w:szCs w:val="28"/>
        </w:rPr>
      </w:pPr>
    </w:p>
    <w:p w14:paraId="2B7CEFE3" w14:textId="77777777" w:rsidR="00E54DBC" w:rsidRDefault="00E54DBC" w:rsidP="00E54DBC">
      <w:pPr>
        <w:ind w:left="1080"/>
        <w:jc w:val="both"/>
        <w:rPr>
          <w:rFonts w:ascii="Arial" w:hAnsi="Arial" w:cs="Arial"/>
          <w:sz w:val="28"/>
          <w:szCs w:val="28"/>
        </w:rPr>
      </w:pPr>
    </w:p>
    <w:p w14:paraId="5A041C12" w14:textId="77777777" w:rsidR="00D74D84" w:rsidRPr="009F3FEF" w:rsidRDefault="00D74D84" w:rsidP="00D74D84">
      <w:p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 xml:space="preserve">- L’ARTE PALEOCRISTIANA :  </w:t>
      </w:r>
    </w:p>
    <w:p w14:paraId="6AB5C51D" w14:textId="77777777" w:rsidR="00D74D84" w:rsidRPr="009F3FEF" w:rsidRDefault="00D74D84" w:rsidP="00D74D84">
      <w:p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bCs/>
          <w:sz w:val="28"/>
          <w:szCs w:val="28"/>
        </w:rPr>
        <w:t>- La crisi dell’Impero Romano</w:t>
      </w:r>
      <w:r w:rsidRPr="009F3FEF">
        <w:rPr>
          <w:rFonts w:ascii="Arial" w:hAnsi="Arial" w:cs="Arial"/>
          <w:i/>
          <w:iCs/>
          <w:sz w:val="28"/>
          <w:szCs w:val="28"/>
        </w:rPr>
        <w:t xml:space="preserve"> </w:t>
      </w:r>
    </w:p>
    <w:p w14:paraId="5A57DCEC" w14:textId="77777777" w:rsidR="00D74D84" w:rsidRPr="009F3FEF" w:rsidRDefault="00D74D84" w:rsidP="00D74D84">
      <w:p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bCs/>
          <w:sz w:val="28"/>
          <w:szCs w:val="28"/>
        </w:rPr>
        <w:t>- Il primo cristianesimo e l’arte</w:t>
      </w:r>
      <w:r w:rsidRPr="009F3FEF">
        <w:rPr>
          <w:rFonts w:ascii="Arial" w:hAnsi="Arial" w:cs="Arial"/>
          <w:sz w:val="28"/>
          <w:szCs w:val="28"/>
        </w:rPr>
        <w:t>:  Catacombe, Domus ecclesiae e repertorio iconografico e simbolico.</w:t>
      </w:r>
    </w:p>
    <w:p w14:paraId="77C33F72" w14:textId="77777777" w:rsidR="00D74D84" w:rsidRPr="009F3FEF" w:rsidRDefault="00D74D84" w:rsidP="00D74D84">
      <w:pPr>
        <w:jc w:val="both"/>
        <w:rPr>
          <w:rFonts w:ascii="Arial" w:hAnsi="Arial" w:cs="Arial"/>
          <w:bCs/>
          <w:sz w:val="28"/>
          <w:szCs w:val="28"/>
        </w:rPr>
      </w:pPr>
      <w:r w:rsidRPr="009F3FEF">
        <w:rPr>
          <w:rFonts w:ascii="Arial" w:hAnsi="Arial" w:cs="Arial"/>
          <w:b/>
          <w:bCs/>
          <w:sz w:val="28"/>
          <w:szCs w:val="28"/>
        </w:rPr>
        <w:t xml:space="preserve">-  </w:t>
      </w:r>
      <w:r w:rsidRPr="009F3FEF">
        <w:rPr>
          <w:rFonts w:ascii="Arial" w:hAnsi="Arial" w:cs="Arial"/>
          <w:bCs/>
          <w:sz w:val="28"/>
          <w:szCs w:val="28"/>
        </w:rPr>
        <w:t>Basiliche e Battisteri: Basilica di San Pietro; Basilica di Santa Maria Maggiore, battistero Lateranense.</w:t>
      </w:r>
    </w:p>
    <w:p w14:paraId="1865DFF8" w14:textId="77777777" w:rsidR="00D74D84" w:rsidRPr="009F3FEF" w:rsidRDefault="00D74D84" w:rsidP="00D74D84">
      <w:p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bCs/>
          <w:sz w:val="28"/>
          <w:szCs w:val="28"/>
        </w:rPr>
        <w:t>- Ravenna, Mausoleo di Galla Placidia, Mausoleo di Teodorico, Basilica di San Vitale.</w:t>
      </w:r>
    </w:p>
    <w:p w14:paraId="174DE1C5" w14:textId="77777777" w:rsidR="00D74D84" w:rsidRPr="009F3FEF" w:rsidRDefault="00D74D84" w:rsidP="00D74D84">
      <w:pPr>
        <w:jc w:val="both"/>
        <w:rPr>
          <w:rFonts w:ascii="Arial" w:hAnsi="Arial" w:cs="Arial"/>
          <w:sz w:val="28"/>
          <w:szCs w:val="28"/>
        </w:rPr>
      </w:pPr>
    </w:p>
    <w:p w14:paraId="21DB10A5" w14:textId="77777777" w:rsidR="00D74D84" w:rsidRPr="009F3FEF" w:rsidRDefault="00D74D84" w:rsidP="00D74D84">
      <w:p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 xml:space="preserve">- L’ARTE ALTOMEDIOEVALE : </w:t>
      </w:r>
    </w:p>
    <w:p w14:paraId="6C1A47C1" w14:textId="6B4C1E24" w:rsidR="00D74D84" w:rsidRPr="009F3FEF" w:rsidRDefault="00D74D84" w:rsidP="00D74D84">
      <w:pPr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>I Longobardi</w:t>
      </w:r>
      <w:r w:rsidR="000E6A68">
        <w:rPr>
          <w:rFonts w:ascii="Arial" w:hAnsi="Arial" w:cs="Arial"/>
          <w:sz w:val="28"/>
          <w:szCs w:val="28"/>
        </w:rPr>
        <w:t>: oreficeria, Altare di Rachtis</w:t>
      </w:r>
      <w:r w:rsidRPr="009F3FEF">
        <w:rPr>
          <w:rFonts w:ascii="Arial" w:hAnsi="Arial" w:cs="Arial"/>
          <w:sz w:val="28"/>
          <w:szCs w:val="28"/>
        </w:rPr>
        <w:t xml:space="preserve"> </w:t>
      </w:r>
    </w:p>
    <w:p w14:paraId="473FB1B2" w14:textId="77777777" w:rsidR="00D74D84" w:rsidRPr="009F3FEF" w:rsidRDefault="00D74D84" w:rsidP="00D74D84">
      <w:pPr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 xml:space="preserve">L’arte carolingia e ottoniana: Il Sacro Romano Impero di Carlo Magno, Cappella </w:t>
      </w:r>
      <w:r>
        <w:rPr>
          <w:rFonts w:ascii="Arial" w:hAnsi="Arial" w:cs="Arial"/>
          <w:sz w:val="28"/>
          <w:szCs w:val="28"/>
        </w:rPr>
        <w:t>Palatina di Aquisgrana; Ritrat</w:t>
      </w:r>
      <w:r w:rsidRPr="009F3FEF">
        <w:rPr>
          <w:rFonts w:ascii="Arial" w:hAnsi="Arial" w:cs="Arial"/>
          <w:sz w:val="28"/>
          <w:szCs w:val="28"/>
        </w:rPr>
        <w:t>to di imperatore a cavallo.</w:t>
      </w:r>
    </w:p>
    <w:p w14:paraId="7190D9CB" w14:textId="77777777" w:rsidR="00D74D84" w:rsidRPr="009F3FEF" w:rsidRDefault="00D74D84" w:rsidP="00D74D84">
      <w:pPr>
        <w:ind w:left="1080"/>
        <w:jc w:val="both"/>
        <w:rPr>
          <w:rFonts w:ascii="Arial" w:hAnsi="Arial" w:cs="Arial"/>
          <w:sz w:val="28"/>
          <w:szCs w:val="28"/>
        </w:rPr>
      </w:pPr>
    </w:p>
    <w:p w14:paraId="5D0042AC" w14:textId="77777777" w:rsidR="00D74D84" w:rsidRPr="009F3FEF" w:rsidRDefault="00D74D84" w:rsidP="00D74D84">
      <w:pPr>
        <w:jc w:val="both"/>
        <w:rPr>
          <w:rFonts w:ascii="Arial" w:hAnsi="Arial" w:cs="Arial"/>
          <w:b/>
          <w:sz w:val="28"/>
          <w:szCs w:val="28"/>
        </w:rPr>
      </w:pPr>
    </w:p>
    <w:p w14:paraId="6E0A991F" w14:textId="77777777" w:rsidR="00D74D84" w:rsidRPr="009F3FEF" w:rsidRDefault="00D74D84" w:rsidP="00D74D84">
      <w:p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>-  L’ARTE ROMANICA :</w:t>
      </w:r>
    </w:p>
    <w:p w14:paraId="27A135E5" w14:textId="77777777" w:rsidR="00D74D84" w:rsidRPr="009F3FEF" w:rsidRDefault="00D74D84" w:rsidP="00D74D84">
      <w:pPr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  <w:u w:val="single"/>
        </w:rPr>
      </w:pPr>
      <w:r w:rsidRPr="009F3FEF">
        <w:rPr>
          <w:rFonts w:ascii="Arial" w:hAnsi="Arial" w:cs="Arial"/>
          <w:sz w:val="28"/>
          <w:szCs w:val="28"/>
        </w:rPr>
        <w:t>L’Europa all’inizio del nuovo millennio: il ruolo centrale de</w:t>
      </w:r>
      <w:r>
        <w:rPr>
          <w:rFonts w:ascii="Arial" w:hAnsi="Arial" w:cs="Arial"/>
          <w:sz w:val="28"/>
          <w:szCs w:val="28"/>
        </w:rPr>
        <w:t>l cristianesimo e della Chiesa</w:t>
      </w:r>
      <w:r w:rsidRPr="009F3FEF">
        <w:rPr>
          <w:rFonts w:ascii="Arial" w:hAnsi="Arial" w:cs="Arial"/>
          <w:sz w:val="28"/>
          <w:szCs w:val="28"/>
        </w:rPr>
        <w:t xml:space="preserve">, la </w:t>
      </w:r>
      <w:r>
        <w:rPr>
          <w:rFonts w:ascii="Arial" w:hAnsi="Arial" w:cs="Arial"/>
          <w:sz w:val="28"/>
          <w:szCs w:val="28"/>
        </w:rPr>
        <w:t>struttura della chiesa romanica.</w:t>
      </w:r>
    </w:p>
    <w:p w14:paraId="6E9D60F0" w14:textId="77777777" w:rsidR="00D74D84" w:rsidRDefault="00D74D84" w:rsidP="00D74D84">
      <w:pPr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Duomo di Modena.</w:t>
      </w:r>
    </w:p>
    <w:p w14:paraId="269CD3B8" w14:textId="77777777" w:rsidR="00D74D84" w:rsidRPr="009F3FEF" w:rsidRDefault="00D74D84" w:rsidP="00D74D84">
      <w:pPr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i/>
          <w:iCs/>
          <w:sz w:val="28"/>
          <w:szCs w:val="28"/>
        </w:rPr>
        <w:t>-</w:t>
      </w:r>
      <w:r w:rsidRPr="009F3FEF">
        <w:rPr>
          <w:rFonts w:ascii="Arial" w:hAnsi="Arial" w:cs="Arial"/>
          <w:sz w:val="28"/>
          <w:szCs w:val="28"/>
        </w:rPr>
        <w:t>L’ARTE GOTICA:</w:t>
      </w:r>
    </w:p>
    <w:p w14:paraId="69730F7C" w14:textId="77777777" w:rsidR="00D74D84" w:rsidRPr="009F3FEF" w:rsidRDefault="00D74D84" w:rsidP="00D74D84">
      <w:p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 xml:space="preserve">                -    Origine e caratteri del Gotico</w:t>
      </w:r>
    </w:p>
    <w:p w14:paraId="7E25F97C" w14:textId="77777777" w:rsidR="00D74D84" w:rsidRPr="009F3FEF" w:rsidRDefault="00D74D84" w:rsidP="00D74D84">
      <w:pPr>
        <w:numPr>
          <w:ilvl w:val="0"/>
          <w:numId w:val="2"/>
        </w:numPr>
        <w:jc w:val="both"/>
        <w:rPr>
          <w:rFonts w:ascii="Arial" w:hAnsi="Arial" w:cs="Arial"/>
          <w:i/>
          <w:iCs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>Caratteristiche del gotico francese e confronto con il gotico italiano.</w:t>
      </w:r>
    </w:p>
    <w:p w14:paraId="11E10A67" w14:textId="77777777" w:rsidR="00D74D84" w:rsidRPr="009F3FEF" w:rsidRDefault="00D74D84" w:rsidP="00D74D84">
      <w:pPr>
        <w:numPr>
          <w:ilvl w:val="0"/>
          <w:numId w:val="2"/>
        </w:numPr>
        <w:jc w:val="both"/>
        <w:rPr>
          <w:rFonts w:ascii="Arial" w:hAnsi="Arial" w:cs="Arial"/>
          <w:i/>
          <w:iCs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>Cattedrale di Notre-Dame a Parigi, Sainte-Chapelle.</w:t>
      </w:r>
    </w:p>
    <w:p w14:paraId="0158CABE" w14:textId="77777777" w:rsidR="00D74D84" w:rsidRPr="009F3FEF" w:rsidRDefault="00D74D84" w:rsidP="00D74D84">
      <w:pPr>
        <w:numPr>
          <w:ilvl w:val="0"/>
          <w:numId w:val="2"/>
        </w:numPr>
        <w:jc w:val="both"/>
        <w:rPr>
          <w:rFonts w:ascii="Arial" w:hAnsi="Arial" w:cs="Arial"/>
          <w:i/>
          <w:iCs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>Le Cattedrali italiane: l’originalità del gotico italiano; l’architettura Cistercense;</w:t>
      </w:r>
      <w:r w:rsidRPr="009F3FEF">
        <w:rPr>
          <w:rFonts w:ascii="Arial" w:hAnsi="Arial" w:cs="Arial"/>
          <w:i/>
          <w:iCs/>
          <w:sz w:val="28"/>
          <w:szCs w:val="28"/>
        </w:rPr>
        <w:t xml:space="preserve"> </w:t>
      </w:r>
    </w:p>
    <w:p w14:paraId="46668CC7" w14:textId="77777777" w:rsidR="00D74D84" w:rsidRPr="009F3FEF" w:rsidRDefault="00D74D84" w:rsidP="00D74D84">
      <w:pPr>
        <w:numPr>
          <w:ilvl w:val="0"/>
          <w:numId w:val="2"/>
        </w:numPr>
        <w:jc w:val="both"/>
        <w:rPr>
          <w:rFonts w:ascii="Arial" w:hAnsi="Arial" w:cs="Arial"/>
          <w:i/>
          <w:iCs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>L’ordine Francescano: la Ba</w:t>
      </w:r>
      <w:r>
        <w:rPr>
          <w:rFonts w:ascii="Arial" w:hAnsi="Arial" w:cs="Arial"/>
          <w:sz w:val="28"/>
          <w:szCs w:val="28"/>
        </w:rPr>
        <w:t>silica di San Francesco ad Assisi.</w:t>
      </w:r>
    </w:p>
    <w:p w14:paraId="67337925" w14:textId="77777777" w:rsidR="00D74D84" w:rsidRPr="003267FB" w:rsidRDefault="00D74D84" w:rsidP="00D74D84">
      <w:pPr>
        <w:rPr>
          <w:rFonts w:ascii="Arial" w:hAnsi="Arial" w:cs="Arial"/>
        </w:rPr>
      </w:pPr>
    </w:p>
    <w:p w14:paraId="3CBB775A" w14:textId="77777777" w:rsidR="00D74D84" w:rsidRDefault="00D74D84" w:rsidP="00D74D84">
      <w:pPr>
        <w:rPr>
          <w:rFonts w:ascii="Arial" w:hAnsi="Arial" w:cs="Arial"/>
          <w:b/>
          <w:sz w:val="28"/>
          <w:szCs w:val="28"/>
        </w:rPr>
      </w:pPr>
    </w:p>
    <w:p w14:paraId="605FE5EA" w14:textId="77777777" w:rsidR="00D74D84" w:rsidRDefault="00D74D84" w:rsidP="00E54DBC">
      <w:pPr>
        <w:jc w:val="both"/>
        <w:rPr>
          <w:rFonts w:ascii="Arial" w:hAnsi="Arial" w:cs="Arial"/>
          <w:sz w:val="28"/>
          <w:szCs w:val="28"/>
        </w:rPr>
      </w:pPr>
    </w:p>
    <w:p w14:paraId="730B9CC5" w14:textId="77777777" w:rsidR="00E54DBC" w:rsidRPr="006A40EC" w:rsidRDefault="00E54DBC" w:rsidP="00E54DBC">
      <w:pPr>
        <w:jc w:val="both"/>
        <w:rPr>
          <w:rFonts w:ascii="Arial" w:hAnsi="Arial" w:cs="Arial"/>
          <w:i/>
          <w:iCs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lastRenderedPageBreak/>
        <w:t>-</w:t>
      </w:r>
      <w:r>
        <w:rPr>
          <w:rFonts w:ascii="Arial" w:hAnsi="Arial" w:cs="Arial"/>
          <w:sz w:val="28"/>
          <w:szCs w:val="28"/>
        </w:rPr>
        <w:t>LA PITTURA IN ITALIA NEL DUECENTO</w:t>
      </w:r>
      <w:r w:rsidRPr="006A40EC">
        <w:rPr>
          <w:rFonts w:ascii="Arial" w:hAnsi="Arial" w:cs="Arial"/>
          <w:sz w:val="28"/>
          <w:szCs w:val="28"/>
        </w:rPr>
        <w:t xml:space="preserve">: </w:t>
      </w:r>
    </w:p>
    <w:p w14:paraId="1F8A3272" w14:textId="77777777" w:rsidR="00E54DBC" w:rsidRDefault="00E54DBC" w:rsidP="00E54DBC">
      <w:pPr>
        <w:jc w:val="both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-</w:t>
      </w:r>
      <w:r w:rsidRPr="006A40EC">
        <w:rPr>
          <w:rFonts w:ascii="Arial" w:hAnsi="Arial" w:cs="Arial"/>
          <w:sz w:val="28"/>
          <w:szCs w:val="28"/>
        </w:rPr>
        <w:t xml:space="preserve">I dipinti su tavola: La tradizione delle croci dipinte </w:t>
      </w:r>
      <w:r w:rsidRPr="006A40EC">
        <w:rPr>
          <w:rFonts w:ascii="Arial" w:hAnsi="Arial" w:cs="Arial"/>
          <w:i/>
          <w:iCs/>
          <w:sz w:val="28"/>
          <w:szCs w:val="28"/>
        </w:rPr>
        <w:t xml:space="preserve">Il Cristo Patiens </w:t>
      </w:r>
      <w:r w:rsidRPr="006A40EC">
        <w:rPr>
          <w:rFonts w:ascii="Arial" w:hAnsi="Arial" w:cs="Arial"/>
          <w:sz w:val="28"/>
          <w:szCs w:val="28"/>
        </w:rPr>
        <w:t xml:space="preserve">ed </w:t>
      </w:r>
      <w:r w:rsidRPr="006A40EC">
        <w:rPr>
          <w:rFonts w:ascii="Arial" w:hAnsi="Arial" w:cs="Arial"/>
          <w:i/>
          <w:iCs/>
          <w:sz w:val="28"/>
          <w:szCs w:val="28"/>
        </w:rPr>
        <w:t xml:space="preserve"> </w:t>
      </w:r>
      <w:r>
        <w:rPr>
          <w:rFonts w:ascii="Arial" w:hAnsi="Arial" w:cs="Arial"/>
          <w:i/>
          <w:iCs/>
          <w:sz w:val="28"/>
          <w:szCs w:val="28"/>
        </w:rPr>
        <w:t xml:space="preserve">             </w:t>
      </w:r>
      <w:r w:rsidRPr="006A40EC">
        <w:rPr>
          <w:rFonts w:ascii="Arial" w:hAnsi="Arial" w:cs="Arial"/>
          <w:i/>
          <w:iCs/>
          <w:sz w:val="28"/>
          <w:szCs w:val="28"/>
        </w:rPr>
        <w:t>Cristo Triumphans</w:t>
      </w:r>
      <w:r>
        <w:rPr>
          <w:rFonts w:ascii="Arial" w:hAnsi="Arial" w:cs="Arial"/>
          <w:i/>
          <w:iCs/>
          <w:sz w:val="28"/>
          <w:szCs w:val="28"/>
        </w:rPr>
        <w:t>.</w:t>
      </w:r>
    </w:p>
    <w:p w14:paraId="13BE0314" w14:textId="49F251A8" w:rsidR="00E54DBC" w:rsidRPr="00D64DFC" w:rsidRDefault="00E54DBC" w:rsidP="00E54DBC">
      <w:pPr>
        <w:jc w:val="both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Cs/>
          <w:sz w:val="28"/>
          <w:szCs w:val="28"/>
        </w:rPr>
        <w:t xml:space="preserve">     - Giotto</w:t>
      </w:r>
      <w:r w:rsidRPr="006A40EC">
        <w:rPr>
          <w:rFonts w:ascii="Arial" w:hAnsi="Arial" w:cs="Arial"/>
          <w:iCs/>
          <w:sz w:val="28"/>
          <w:szCs w:val="28"/>
        </w:rPr>
        <w:t xml:space="preserve"> e</w:t>
      </w:r>
      <w:r>
        <w:rPr>
          <w:rFonts w:ascii="Arial" w:hAnsi="Arial" w:cs="Arial"/>
          <w:iCs/>
          <w:sz w:val="28"/>
          <w:szCs w:val="28"/>
        </w:rPr>
        <w:t xml:space="preserve"> </w:t>
      </w:r>
      <w:r w:rsidRPr="006A40EC">
        <w:rPr>
          <w:rFonts w:ascii="Arial" w:hAnsi="Arial" w:cs="Arial"/>
          <w:iCs/>
          <w:sz w:val="28"/>
          <w:szCs w:val="28"/>
        </w:rPr>
        <w:t>il</w:t>
      </w:r>
      <w:r>
        <w:rPr>
          <w:rFonts w:ascii="Arial" w:hAnsi="Arial" w:cs="Arial"/>
          <w:iCs/>
          <w:sz w:val="28"/>
          <w:szCs w:val="28"/>
        </w:rPr>
        <w:t xml:space="preserve"> rinnovamento della pittura: </w:t>
      </w:r>
      <w:r w:rsidRPr="00D64DFC">
        <w:rPr>
          <w:rFonts w:ascii="Arial" w:hAnsi="Arial" w:cs="Arial"/>
          <w:i/>
          <w:iCs/>
          <w:sz w:val="28"/>
          <w:szCs w:val="28"/>
        </w:rPr>
        <w:t xml:space="preserve">Storie di San Francesco; Cappella degli </w:t>
      </w:r>
      <w:r w:rsidR="000E6A68">
        <w:rPr>
          <w:rFonts w:ascii="Arial" w:hAnsi="Arial" w:cs="Arial"/>
          <w:i/>
          <w:iCs/>
          <w:sz w:val="28"/>
          <w:szCs w:val="28"/>
        </w:rPr>
        <w:t>Scrovegni</w:t>
      </w:r>
      <w:r w:rsidRPr="00D64DFC">
        <w:rPr>
          <w:rFonts w:ascii="Arial" w:hAnsi="Arial" w:cs="Arial"/>
          <w:i/>
          <w:iCs/>
          <w:sz w:val="28"/>
          <w:szCs w:val="28"/>
        </w:rPr>
        <w:t>.</w:t>
      </w:r>
    </w:p>
    <w:p w14:paraId="48F4C5ED" w14:textId="622D3061" w:rsidR="00E54DBC" w:rsidRPr="006A40EC" w:rsidRDefault="00E54DBC" w:rsidP="000E6A68">
      <w:pPr>
        <w:rPr>
          <w:rFonts w:ascii="Arial" w:hAnsi="Arial" w:cs="Arial"/>
          <w:i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</w:t>
      </w:r>
    </w:p>
    <w:p w14:paraId="7159EE69" w14:textId="77777777" w:rsidR="00E54DBC" w:rsidRDefault="00E54DBC" w:rsidP="00E54DBC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IL  RINASCIMENTO</w:t>
      </w:r>
      <w:r w:rsidRPr="006A40EC">
        <w:rPr>
          <w:rFonts w:ascii="Arial" w:hAnsi="Arial" w:cs="Arial"/>
          <w:sz w:val="28"/>
          <w:szCs w:val="28"/>
        </w:rPr>
        <w:t xml:space="preserve"> </w:t>
      </w:r>
    </w:p>
    <w:p w14:paraId="221C1FC4" w14:textId="77777777" w:rsidR="00E54DBC" w:rsidRDefault="00E54DBC" w:rsidP="00E54DBC">
      <w:pPr>
        <w:jc w:val="both"/>
        <w:rPr>
          <w:rFonts w:ascii="Arial" w:hAnsi="Arial" w:cs="Arial"/>
          <w:sz w:val="28"/>
          <w:szCs w:val="28"/>
        </w:rPr>
      </w:pPr>
    </w:p>
    <w:p w14:paraId="2BFB7227" w14:textId="77777777" w:rsidR="00E54DBC" w:rsidRPr="006A40EC" w:rsidRDefault="00E54DBC" w:rsidP="00E54DBC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-Il primo Rinascimento fiorentino:</w:t>
      </w:r>
    </w:p>
    <w:p w14:paraId="685714BD" w14:textId="77777777" w:rsidR="00E54DBC" w:rsidRPr="006A40EC" w:rsidRDefault="00E54DBC" w:rsidP="00E54DBC">
      <w:pPr>
        <w:jc w:val="both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>- La riscoperta  dell’antico;</w:t>
      </w:r>
    </w:p>
    <w:p w14:paraId="6FC376F1" w14:textId="77777777" w:rsidR="00E54DBC" w:rsidRPr="006A40EC" w:rsidRDefault="00E54DBC" w:rsidP="00E54DBC">
      <w:pPr>
        <w:jc w:val="both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 xml:space="preserve">- L’invenzione della prospettiva; </w:t>
      </w:r>
    </w:p>
    <w:p w14:paraId="38B6E50D" w14:textId="77777777" w:rsidR="00E54DBC" w:rsidRPr="006A40EC" w:rsidRDefault="00E54DBC" w:rsidP="00E54DBC">
      <w:pPr>
        <w:jc w:val="both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 xml:space="preserve">- </w:t>
      </w:r>
      <w:r>
        <w:rPr>
          <w:rFonts w:ascii="Arial" w:hAnsi="Arial" w:cs="Arial"/>
          <w:sz w:val="28"/>
          <w:szCs w:val="28"/>
        </w:rPr>
        <w:t>Il C</w:t>
      </w:r>
      <w:r w:rsidRPr="006A40EC">
        <w:rPr>
          <w:rFonts w:ascii="Arial" w:hAnsi="Arial" w:cs="Arial"/>
          <w:sz w:val="28"/>
          <w:szCs w:val="28"/>
        </w:rPr>
        <w:t>oncorso del 1401 :</w:t>
      </w:r>
    </w:p>
    <w:p w14:paraId="5B7DF3F8" w14:textId="77777777" w:rsidR="00E54DBC" w:rsidRPr="006A40EC" w:rsidRDefault="00E54DBC" w:rsidP="00E54DBC">
      <w:pPr>
        <w:jc w:val="both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>- F. Brunelleschi e L. Ghiberti</w:t>
      </w:r>
      <w:r>
        <w:rPr>
          <w:rFonts w:ascii="Arial" w:hAnsi="Arial" w:cs="Arial"/>
          <w:sz w:val="28"/>
          <w:szCs w:val="28"/>
        </w:rPr>
        <w:t xml:space="preserve">: le due formelle con il </w:t>
      </w:r>
      <w:r w:rsidRPr="00D64DFC">
        <w:rPr>
          <w:rFonts w:ascii="Arial" w:hAnsi="Arial" w:cs="Arial"/>
          <w:i/>
          <w:sz w:val="28"/>
          <w:szCs w:val="28"/>
        </w:rPr>
        <w:t>Sacrificio di Isacco</w:t>
      </w:r>
      <w:r>
        <w:rPr>
          <w:rFonts w:ascii="Arial" w:hAnsi="Arial" w:cs="Arial"/>
          <w:i/>
          <w:sz w:val="28"/>
          <w:szCs w:val="28"/>
        </w:rPr>
        <w:t>.</w:t>
      </w:r>
    </w:p>
    <w:p w14:paraId="0A055F8B" w14:textId="77777777" w:rsidR="00E54DBC" w:rsidRDefault="00E54DBC" w:rsidP="00E54DBC">
      <w:pPr>
        <w:jc w:val="both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- </w:t>
      </w:r>
      <w:r w:rsidRPr="006A40EC">
        <w:rPr>
          <w:rFonts w:ascii="Arial" w:hAnsi="Arial" w:cs="Arial"/>
          <w:bCs/>
          <w:sz w:val="28"/>
          <w:szCs w:val="28"/>
        </w:rPr>
        <w:t>Lorenzo Ghiberti</w:t>
      </w:r>
      <w:r>
        <w:rPr>
          <w:rFonts w:ascii="Arial" w:hAnsi="Arial" w:cs="Arial"/>
          <w:bCs/>
          <w:sz w:val="28"/>
          <w:szCs w:val="28"/>
        </w:rPr>
        <w:t xml:space="preserve">, </w:t>
      </w:r>
      <w:r w:rsidRPr="00D64DFC">
        <w:rPr>
          <w:rFonts w:ascii="Arial" w:hAnsi="Arial" w:cs="Arial"/>
          <w:bCs/>
          <w:i/>
          <w:sz w:val="28"/>
          <w:szCs w:val="28"/>
        </w:rPr>
        <w:t>Porta nord del Battistero, Porta del Paradiso</w:t>
      </w:r>
      <w:r>
        <w:rPr>
          <w:rFonts w:ascii="Arial" w:hAnsi="Arial" w:cs="Arial"/>
          <w:bCs/>
          <w:sz w:val="28"/>
          <w:szCs w:val="28"/>
        </w:rPr>
        <w:t>.</w:t>
      </w:r>
    </w:p>
    <w:p w14:paraId="0B2F00EF" w14:textId="77777777" w:rsidR="00E54DBC" w:rsidRPr="00340E7C" w:rsidRDefault="00E54DBC" w:rsidP="00E54DBC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Cs/>
          <w:sz w:val="28"/>
          <w:szCs w:val="28"/>
        </w:rPr>
        <w:t>-</w:t>
      </w:r>
      <w:r w:rsidRPr="00340E7C">
        <w:rPr>
          <w:rFonts w:ascii="Arial" w:hAnsi="Arial" w:cs="Arial"/>
          <w:iCs/>
          <w:sz w:val="28"/>
          <w:szCs w:val="28"/>
        </w:rPr>
        <w:t>Brunelleschi</w:t>
      </w:r>
      <w:r>
        <w:rPr>
          <w:rFonts w:ascii="Arial" w:hAnsi="Arial" w:cs="Arial"/>
          <w:iCs/>
          <w:sz w:val="28"/>
          <w:szCs w:val="28"/>
        </w:rPr>
        <w:t xml:space="preserve">, </w:t>
      </w:r>
      <w:r w:rsidRPr="00D64DFC">
        <w:rPr>
          <w:rFonts w:ascii="Arial" w:hAnsi="Arial" w:cs="Arial"/>
          <w:i/>
          <w:iCs/>
          <w:sz w:val="28"/>
          <w:szCs w:val="28"/>
        </w:rPr>
        <w:t>Cupola di Santa Maria del Fiore, Spedale degli Innocenti; Sagrestia Vecchia.</w:t>
      </w:r>
    </w:p>
    <w:p w14:paraId="25439576" w14:textId="77777777" w:rsidR="00E54DBC" w:rsidRPr="00D64DFC" w:rsidRDefault="00E54DBC" w:rsidP="00E54DB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Times" w:hAnsi="Times" w:cs="Times"/>
        </w:rPr>
        <w:t>-</w:t>
      </w:r>
      <w:r>
        <w:rPr>
          <w:rFonts w:ascii="Arial" w:hAnsi="Arial" w:cs="Arial"/>
          <w:sz w:val="28"/>
          <w:szCs w:val="28"/>
        </w:rPr>
        <w:t xml:space="preserve">Donatello, </w:t>
      </w:r>
      <w:r>
        <w:rPr>
          <w:rFonts w:ascii="Arial" w:hAnsi="Arial" w:cs="Arial"/>
          <w:i/>
          <w:sz w:val="28"/>
          <w:szCs w:val="28"/>
        </w:rPr>
        <w:t>San Giorgio, Banchetto di E</w:t>
      </w:r>
      <w:r w:rsidRPr="00D64DFC">
        <w:rPr>
          <w:rFonts w:ascii="Arial" w:hAnsi="Arial" w:cs="Arial"/>
          <w:i/>
          <w:sz w:val="28"/>
          <w:szCs w:val="28"/>
        </w:rPr>
        <w:t>rode, Cantoria, David, Altare del Santo, Monumento equestre del Gattamelata.</w:t>
      </w:r>
    </w:p>
    <w:p w14:paraId="2CC99208" w14:textId="77777777" w:rsidR="00E54DBC" w:rsidRPr="00D64DFC" w:rsidRDefault="00E54DBC" w:rsidP="00E54DB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Pr="006A40EC">
        <w:rPr>
          <w:rFonts w:ascii="Arial" w:hAnsi="Arial" w:cs="Arial"/>
          <w:sz w:val="28"/>
          <w:szCs w:val="28"/>
        </w:rPr>
        <w:t>Masaccio</w:t>
      </w:r>
      <w:r>
        <w:rPr>
          <w:rFonts w:ascii="Arial" w:hAnsi="Arial" w:cs="Arial"/>
          <w:sz w:val="28"/>
          <w:szCs w:val="28"/>
        </w:rPr>
        <w:t xml:space="preserve">, </w:t>
      </w:r>
      <w:r w:rsidRPr="00D64DFC">
        <w:rPr>
          <w:rFonts w:ascii="Arial" w:hAnsi="Arial" w:cs="Arial"/>
          <w:i/>
          <w:sz w:val="28"/>
          <w:szCs w:val="28"/>
        </w:rPr>
        <w:t>Trittico di san Giovenale, Polittico di Pisa, Cappella Brancacci, Sant’Anna Metterza, Trinità.</w:t>
      </w:r>
    </w:p>
    <w:p w14:paraId="4BF3FF4B" w14:textId="77777777" w:rsidR="00E54DBC" w:rsidRPr="00D64DFC" w:rsidRDefault="00E54DBC" w:rsidP="00E54DB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-Leon Battista Alberti, </w:t>
      </w:r>
      <w:r w:rsidRPr="00D64DFC">
        <w:rPr>
          <w:rFonts w:ascii="Arial" w:hAnsi="Arial" w:cs="Arial"/>
          <w:i/>
          <w:sz w:val="28"/>
          <w:szCs w:val="28"/>
        </w:rPr>
        <w:t>De Pictura, De Statua, De re aedificatoria, Tempio Malatestiano, Palazzo Rucellai, Facciata di Santa Maria Novella</w:t>
      </w:r>
      <w:r>
        <w:rPr>
          <w:rFonts w:ascii="Arial" w:hAnsi="Arial" w:cs="Arial"/>
          <w:i/>
          <w:sz w:val="28"/>
          <w:szCs w:val="28"/>
        </w:rPr>
        <w:t>.</w:t>
      </w:r>
    </w:p>
    <w:p w14:paraId="6A95B789" w14:textId="77777777" w:rsidR="00E54DBC" w:rsidRDefault="00E54DBC" w:rsidP="00E54DB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Il Rinascimento fiammingo: </w:t>
      </w:r>
    </w:p>
    <w:p w14:paraId="0CAEF411" w14:textId="77777777" w:rsidR="00E54DBC" w:rsidRDefault="00E54DBC" w:rsidP="00E54DB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-Jan Van Eyck, </w:t>
      </w:r>
      <w:r w:rsidRPr="00E52442">
        <w:rPr>
          <w:rFonts w:ascii="Arial" w:hAnsi="Arial" w:cs="Arial"/>
          <w:i/>
          <w:sz w:val="28"/>
          <w:szCs w:val="28"/>
        </w:rPr>
        <w:t>Polittico dell’Agnello Mistico, Ritratto dei Coniugi Arnolfini</w:t>
      </w:r>
      <w:r>
        <w:rPr>
          <w:rFonts w:ascii="Arial" w:hAnsi="Arial" w:cs="Arial"/>
          <w:i/>
          <w:sz w:val="28"/>
          <w:szCs w:val="28"/>
        </w:rPr>
        <w:t>, Madonna del cancelliere Roulin</w:t>
      </w:r>
      <w:r w:rsidRPr="00E52442">
        <w:rPr>
          <w:rFonts w:ascii="Arial" w:hAnsi="Arial" w:cs="Arial"/>
          <w:i/>
          <w:sz w:val="28"/>
          <w:szCs w:val="28"/>
        </w:rPr>
        <w:t>;</w:t>
      </w:r>
    </w:p>
    <w:p w14:paraId="2ED5D5DE" w14:textId="77777777" w:rsidR="00E54DBC" w:rsidRDefault="00E54DBC" w:rsidP="00E54DB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Rogier  van der Weyden, </w:t>
      </w:r>
      <w:r w:rsidRPr="00E52442">
        <w:rPr>
          <w:rFonts w:ascii="Arial" w:hAnsi="Arial" w:cs="Arial"/>
          <w:i/>
          <w:sz w:val="28"/>
          <w:szCs w:val="28"/>
        </w:rPr>
        <w:t>Deposizione di Cristo dalla croce, Seppellimento di Cristo</w:t>
      </w:r>
      <w:r>
        <w:rPr>
          <w:rFonts w:ascii="Arial" w:hAnsi="Arial" w:cs="Arial"/>
          <w:i/>
          <w:sz w:val="28"/>
          <w:szCs w:val="28"/>
        </w:rPr>
        <w:t>.</w:t>
      </w:r>
    </w:p>
    <w:p w14:paraId="5C7A6722" w14:textId="77777777" w:rsidR="00E54DBC" w:rsidRDefault="00E54DBC" w:rsidP="00E54DB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-Hugo van der Goes, Trittico Portinari.</w:t>
      </w:r>
    </w:p>
    <w:p w14:paraId="5ED37A1D" w14:textId="77777777" w:rsidR="00E54DBC" w:rsidRDefault="00E54DBC" w:rsidP="00E54DB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Pr="006A40EC">
        <w:rPr>
          <w:rFonts w:ascii="Arial" w:hAnsi="Arial" w:cs="Arial"/>
          <w:sz w:val="28"/>
          <w:szCs w:val="28"/>
        </w:rPr>
        <w:t>I</w:t>
      </w:r>
      <w:r>
        <w:rPr>
          <w:rFonts w:ascii="Arial" w:hAnsi="Arial" w:cs="Arial"/>
          <w:sz w:val="28"/>
          <w:szCs w:val="28"/>
        </w:rPr>
        <w:t>l Rinascimento nel territorio italiano:</w:t>
      </w:r>
    </w:p>
    <w:p w14:paraId="7200808D" w14:textId="77777777" w:rsidR="00E54DBC" w:rsidRDefault="00E54DBC" w:rsidP="00E54DB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Andrea Mantegna, </w:t>
      </w:r>
      <w:r w:rsidRPr="00E52442">
        <w:rPr>
          <w:rFonts w:ascii="Arial" w:hAnsi="Arial" w:cs="Arial"/>
          <w:i/>
          <w:sz w:val="28"/>
          <w:szCs w:val="28"/>
        </w:rPr>
        <w:t>Polittico di San Luca, Cappella Ovetari, Pala di San Zeno, Camera degli Sposi, Studiolo di Isabella d’Este, Cristo morto.</w:t>
      </w:r>
    </w:p>
    <w:p w14:paraId="18508F25" w14:textId="77777777" w:rsidR="00E54DBC" w:rsidRPr="00E52442" w:rsidRDefault="00E54DBC" w:rsidP="00E54DB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Piero della Francesca,</w:t>
      </w:r>
      <w:r w:rsidRPr="006A40EC">
        <w:rPr>
          <w:rFonts w:ascii="MS Mincho" w:eastAsia="MS Mincho" w:hAnsi="MS Mincho" w:cs="MS Mincho"/>
          <w:sz w:val="28"/>
          <w:szCs w:val="28"/>
        </w:rPr>
        <w:t> </w:t>
      </w:r>
      <w:r>
        <w:rPr>
          <w:rFonts w:ascii="Arial" w:eastAsia="MS Mincho" w:hAnsi="Arial" w:cs="Arial"/>
          <w:i/>
          <w:sz w:val="28"/>
          <w:szCs w:val="28"/>
        </w:rPr>
        <w:t>Polittico della Misericordia, B</w:t>
      </w:r>
      <w:r w:rsidRPr="00E52442">
        <w:rPr>
          <w:rFonts w:ascii="Arial" w:eastAsia="MS Mincho" w:hAnsi="Arial" w:cs="Arial"/>
          <w:i/>
          <w:sz w:val="28"/>
          <w:szCs w:val="28"/>
        </w:rPr>
        <w:t>attesimo di Cristo, Flagellazione di Cristo, Leggenda della Vera Croce, Pala di Brera, Resurrezione.</w:t>
      </w:r>
    </w:p>
    <w:p w14:paraId="659043E6" w14:textId="77777777" w:rsidR="00E54DBC" w:rsidRDefault="00E54DBC" w:rsidP="00E54DB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 xml:space="preserve">- Pietro Perugino, </w:t>
      </w:r>
      <w:r w:rsidRPr="00E52442">
        <w:rPr>
          <w:rFonts w:ascii="Arial" w:eastAsia="MS Mincho" w:hAnsi="Arial" w:cs="Arial"/>
          <w:i/>
          <w:sz w:val="28"/>
          <w:szCs w:val="28"/>
        </w:rPr>
        <w:t>Sposalizio della Vergine.</w:t>
      </w:r>
    </w:p>
    <w:p w14:paraId="6A89B701" w14:textId="77777777" w:rsidR="00E54DBC" w:rsidRDefault="00E54DBC" w:rsidP="00E54DB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>L’arte nelle corti rinascimentali:</w:t>
      </w:r>
    </w:p>
    <w:p w14:paraId="403E8325" w14:textId="77777777" w:rsidR="00E54DBC" w:rsidRDefault="00E54DBC" w:rsidP="00E54DB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>-Federico da Montefeltro a Urbino:</w:t>
      </w:r>
    </w:p>
    <w:p w14:paraId="3939FDDB" w14:textId="77777777" w:rsidR="00E54DBC" w:rsidRDefault="00E54DBC" w:rsidP="00E54DB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 xml:space="preserve">-Luciano Laurana, </w:t>
      </w:r>
      <w:r w:rsidRPr="00E52442">
        <w:rPr>
          <w:rFonts w:ascii="Arial" w:eastAsia="MS Mincho" w:hAnsi="Arial" w:cs="Arial"/>
          <w:i/>
          <w:sz w:val="28"/>
          <w:szCs w:val="28"/>
        </w:rPr>
        <w:t>Palazzo Ducale</w:t>
      </w:r>
    </w:p>
    <w:p w14:paraId="00CC851E" w14:textId="77777777" w:rsidR="00E54DBC" w:rsidRDefault="00E54DBC" w:rsidP="00E54DB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 xml:space="preserve">- Baccio Pontelli, </w:t>
      </w:r>
      <w:r w:rsidRPr="00E52442">
        <w:rPr>
          <w:rFonts w:ascii="Arial" w:eastAsia="MS Mincho" w:hAnsi="Arial" w:cs="Arial"/>
          <w:i/>
          <w:sz w:val="28"/>
          <w:szCs w:val="28"/>
        </w:rPr>
        <w:t>Studiolo di Federico da Montefeltro</w:t>
      </w:r>
      <w:r>
        <w:rPr>
          <w:rFonts w:ascii="Arial" w:eastAsia="MS Mincho" w:hAnsi="Arial" w:cs="Arial"/>
          <w:sz w:val="28"/>
          <w:szCs w:val="28"/>
        </w:rPr>
        <w:t>.</w:t>
      </w:r>
    </w:p>
    <w:p w14:paraId="411B791C" w14:textId="77777777" w:rsidR="00E54DBC" w:rsidRPr="00E52442" w:rsidRDefault="00E54DBC" w:rsidP="00E54DB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Sandro Botticelli, </w:t>
      </w:r>
      <w:r w:rsidRPr="00E52442">
        <w:rPr>
          <w:rFonts w:ascii="Arial" w:hAnsi="Arial" w:cs="Arial"/>
          <w:i/>
          <w:sz w:val="28"/>
          <w:szCs w:val="28"/>
        </w:rPr>
        <w:t>Adorazione dei Magi, La Primavera, N</w:t>
      </w:r>
      <w:r>
        <w:rPr>
          <w:rFonts w:ascii="Arial" w:hAnsi="Arial" w:cs="Arial"/>
          <w:i/>
          <w:sz w:val="28"/>
          <w:szCs w:val="28"/>
        </w:rPr>
        <w:t>ascita di Venere, La Calunnia, N</w:t>
      </w:r>
      <w:r w:rsidRPr="00E52442">
        <w:rPr>
          <w:rFonts w:ascii="Arial" w:hAnsi="Arial" w:cs="Arial"/>
          <w:i/>
          <w:sz w:val="28"/>
          <w:szCs w:val="28"/>
        </w:rPr>
        <w:t>atività mistica.</w:t>
      </w:r>
      <w:r>
        <w:rPr>
          <w:rFonts w:ascii="Arial" w:hAnsi="Arial" w:cs="Arial"/>
          <w:i/>
          <w:sz w:val="28"/>
          <w:szCs w:val="28"/>
        </w:rPr>
        <w:t xml:space="preserve"> </w:t>
      </w:r>
    </w:p>
    <w:p w14:paraId="5601FD44" w14:textId="77777777" w:rsidR="00E54DBC" w:rsidRPr="006A40EC" w:rsidRDefault="00E54DBC" w:rsidP="00E54DB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 xml:space="preserve">IL RINASCIMENTO MATURO </w:t>
      </w:r>
    </w:p>
    <w:p w14:paraId="255DF3B2" w14:textId="77777777" w:rsidR="00E54DBC" w:rsidRPr="00E52442" w:rsidRDefault="00E54DBC" w:rsidP="00E54DB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Leonardo</w:t>
      </w:r>
      <w:r>
        <w:rPr>
          <w:rFonts w:ascii="Arial" w:hAnsi="Arial" w:cs="Arial"/>
          <w:sz w:val="28"/>
          <w:szCs w:val="28"/>
        </w:rPr>
        <w:t xml:space="preserve">, </w:t>
      </w:r>
      <w:r w:rsidRPr="00E52442">
        <w:rPr>
          <w:rFonts w:ascii="Arial" w:hAnsi="Arial" w:cs="Arial"/>
          <w:i/>
          <w:sz w:val="28"/>
          <w:szCs w:val="28"/>
        </w:rPr>
        <w:t>Annunciazione, Adorazione dei Magi, Vergine delle Rocce, Ultima cena, Gioconda</w:t>
      </w:r>
      <w:r>
        <w:rPr>
          <w:rFonts w:ascii="Arial" w:hAnsi="Arial" w:cs="Arial"/>
          <w:i/>
          <w:sz w:val="28"/>
          <w:szCs w:val="28"/>
        </w:rPr>
        <w:t>, Leonardo e il Disegno.</w:t>
      </w:r>
    </w:p>
    <w:p w14:paraId="205AACE9" w14:textId="77777777" w:rsidR="00E54DBC" w:rsidRPr="00E52442" w:rsidRDefault="00E54DBC" w:rsidP="00E54DB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-Michelangelo, </w:t>
      </w:r>
      <w:r w:rsidRPr="00E52442">
        <w:rPr>
          <w:rFonts w:ascii="Arial" w:hAnsi="Arial" w:cs="Arial"/>
          <w:i/>
          <w:sz w:val="28"/>
          <w:szCs w:val="28"/>
        </w:rPr>
        <w:t xml:space="preserve">Centauromachia, Pietà, David, Tondo Doni, Tomba di Giulio II, Cappella Sistina, Cristo risorto, Tombe Medicee, Pietà Rondanini, Piazza del Campidoglio, </w:t>
      </w:r>
      <w:r>
        <w:rPr>
          <w:rFonts w:ascii="Arial" w:hAnsi="Arial" w:cs="Arial"/>
          <w:i/>
          <w:sz w:val="28"/>
          <w:szCs w:val="28"/>
        </w:rPr>
        <w:t xml:space="preserve">Sagrestia Nuova, biblioteca Laurenziana, Palazzo Farnese, Piazza del campidoglio, </w:t>
      </w:r>
      <w:r w:rsidRPr="00E52442">
        <w:rPr>
          <w:rFonts w:ascii="Arial" w:hAnsi="Arial" w:cs="Arial"/>
          <w:i/>
          <w:sz w:val="28"/>
          <w:szCs w:val="28"/>
        </w:rPr>
        <w:t>Cupola di San Pietro.</w:t>
      </w:r>
    </w:p>
    <w:p w14:paraId="51A837CB" w14:textId="77777777" w:rsidR="00E54DBC" w:rsidRPr="00677449" w:rsidRDefault="00E54DBC" w:rsidP="00E54DB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Raffaello</w:t>
      </w:r>
      <w:r>
        <w:rPr>
          <w:rFonts w:ascii="Arial" w:hAnsi="Arial" w:cs="Arial"/>
          <w:sz w:val="28"/>
          <w:szCs w:val="28"/>
        </w:rPr>
        <w:t xml:space="preserve">, </w:t>
      </w:r>
      <w:r w:rsidRPr="00677449">
        <w:rPr>
          <w:rFonts w:ascii="Arial" w:hAnsi="Arial" w:cs="Arial"/>
          <w:i/>
          <w:sz w:val="28"/>
          <w:szCs w:val="28"/>
        </w:rPr>
        <w:t xml:space="preserve">Sposalizio della </w:t>
      </w:r>
      <w:r w:rsidRPr="00677449">
        <w:rPr>
          <w:rFonts w:ascii="MS Mincho" w:eastAsia="MS Mincho" w:hAnsi="MS Mincho" w:cs="MS Mincho"/>
          <w:i/>
          <w:sz w:val="28"/>
          <w:szCs w:val="28"/>
        </w:rPr>
        <w:t> </w:t>
      </w:r>
      <w:r w:rsidRPr="00677449">
        <w:rPr>
          <w:rFonts w:ascii="Arial" w:eastAsia="MS Mincho" w:hAnsi="Arial" w:cs="Arial"/>
          <w:i/>
          <w:sz w:val="28"/>
          <w:szCs w:val="28"/>
        </w:rPr>
        <w:t xml:space="preserve">Vergine, </w:t>
      </w:r>
      <w:r>
        <w:rPr>
          <w:rFonts w:ascii="Arial" w:eastAsia="MS Mincho" w:hAnsi="Arial" w:cs="Arial"/>
          <w:i/>
          <w:sz w:val="28"/>
          <w:szCs w:val="28"/>
        </w:rPr>
        <w:t xml:space="preserve">Madonna del cardellino, </w:t>
      </w:r>
      <w:r w:rsidRPr="00677449">
        <w:rPr>
          <w:rFonts w:ascii="Arial" w:eastAsia="MS Mincho" w:hAnsi="Arial" w:cs="Arial"/>
          <w:i/>
          <w:sz w:val="28"/>
          <w:szCs w:val="28"/>
        </w:rPr>
        <w:t>Ritratto di Agnolo e Ma</w:t>
      </w:r>
      <w:r>
        <w:rPr>
          <w:rFonts w:ascii="Arial" w:eastAsia="MS Mincho" w:hAnsi="Arial" w:cs="Arial"/>
          <w:i/>
          <w:sz w:val="28"/>
          <w:szCs w:val="28"/>
        </w:rPr>
        <w:t>ddalena Doni,</w:t>
      </w:r>
      <w:r w:rsidRPr="00677449">
        <w:rPr>
          <w:rFonts w:ascii="Arial" w:eastAsia="MS Mincho" w:hAnsi="Arial" w:cs="Arial"/>
          <w:i/>
          <w:sz w:val="28"/>
          <w:szCs w:val="28"/>
        </w:rPr>
        <w:t>Tra</w:t>
      </w:r>
      <w:r>
        <w:rPr>
          <w:rFonts w:ascii="Arial" w:eastAsia="MS Mincho" w:hAnsi="Arial" w:cs="Arial"/>
          <w:i/>
          <w:sz w:val="28"/>
          <w:szCs w:val="28"/>
        </w:rPr>
        <w:t>porto del Cristo morto, Stanze V</w:t>
      </w:r>
      <w:r w:rsidRPr="00677449">
        <w:rPr>
          <w:rFonts w:ascii="Arial" w:eastAsia="MS Mincho" w:hAnsi="Arial" w:cs="Arial"/>
          <w:i/>
          <w:sz w:val="28"/>
          <w:szCs w:val="28"/>
        </w:rPr>
        <w:t>aticane, Ritra</w:t>
      </w:r>
      <w:r>
        <w:rPr>
          <w:rFonts w:ascii="Arial" w:eastAsia="MS Mincho" w:hAnsi="Arial" w:cs="Arial"/>
          <w:i/>
          <w:sz w:val="28"/>
          <w:szCs w:val="28"/>
        </w:rPr>
        <w:t>tto di Leone X, Trasfigurazione, Raffaello e l’Antico.</w:t>
      </w:r>
    </w:p>
    <w:p w14:paraId="3D7135B9" w14:textId="77777777" w:rsidR="00E54DBC" w:rsidRDefault="00E54DBC" w:rsidP="00E54DB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i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>- Bramante</w:t>
      </w:r>
      <w:r w:rsidRPr="00677449">
        <w:rPr>
          <w:rFonts w:ascii="Arial" w:eastAsia="MS Mincho" w:hAnsi="Arial" w:cs="Arial"/>
          <w:i/>
          <w:sz w:val="28"/>
          <w:szCs w:val="28"/>
        </w:rPr>
        <w:t xml:space="preserve">, </w:t>
      </w:r>
      <w:r>
        <w:rPr>
          <w:rFonts w:ascii="Arial" w:eastAsia="MS Mincho" w:hAnsi="Arial" w:cs="Arial"/>
          <w:i/>
          <w:sz w:val="28"/>
          <w:szCs w:val="28"/>
        </w:rPr>
        <w:t xml:space="preserve">Cristo alla Colonna, </w:t>
      </w:r>
      <w:r w:rsidRPr="00677449">
        <w:rPr>
          <w:rFonts w:ascii="Arial" w:eastAsia="MS Mincho" w:hAnsi="Arial" w:cs="Arial"/>
          <w:i/>
          <w:sz w:val="28"/>
          <w:szCs w:val="28"/>
        </w:rPr>
        <w:t>Coro di Santa Maria presso San Satiro</w:t>
      </w:r>
      <w:r>
        <w:rPr>
          <w:rFonts w:ascii="Arial" w:eastAsia="MS Mincho" w:hAnsi="Arial" w:cs="Arial"/>
          <w:i/>
          <w:sz w:val="28"/>
          <w:szCs w:val="28"/>
        </w:rPr>
        <w:t>, Tempietto di San Pietro in Montorio.</w:t>
      </w:r>
    </w:p>
    <w:p w14:paraId="3B26BEEB" w14:textId="77777777" w:rsidR="00E54DBC" w:rsidRPr="00677449" w:rsidRDefault="00E54DBC" w:rsidP="00E54DB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i/>
          <w:sz w:val="28"/>
          <w:szCs w:val="28"/>
        </w:rPr>
      </w:pPr>
      <w:r>
        <w:rPr>
          <w:rFonts w:ascii="Arial" w:eastAsia="MS Mincho" w:hAnsi="Arial" w:cs="Arial"/>
          <w:i/>
          <w:sz w:val="28"/>
          <w:szCs w:val="28"/>
        </w:rPr>
        <w:t>- La pittura tonale:</w:t>
      </w:r>
      <w:r w:rsidRPr="00677449">
        <w:rPr>
          <w:rFonts w:ascii="Arial" w:eastAsia="MS Mincho" w:hAnsi="Arial" w:cs="Arial"/>
          <w:i/>
          <w:sz w:val="28"/>
          <w:szCs w:val="28"/>
        </w:rPr>
        <w:tab/>
        <w:t>.</w:t>
      </w:r>
    </w:p>
    <w:p w14:paraId="58770680" w14:textId="77777777" w:rsidR="00E54DBC" w:rsidRPr="00677449" w:rsidRDefault="00E54DBC" w:rsidP="00E54DB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 w:rsidRPr="00677449">
        <w:rPr>
          <w:rFonts w:ascii="Arial" w:hAnsi="Arial" w:cs="Arial"/>
          <w:i/>
          <w:sz w:val="28"/>
          <w:szCs w:val="28"/>
        </w:rPr>
        <w:t xml:space="preserve">-Giorgione, </w:t>
      </w:r>
      <w:r>
        <w:rPr>
          <w:rFonts w:ascii="Arial" w:hAnsi="Arial" w:cs="Arial"/>
          <w:i/>
          <w:sz w:val="28"/>
          <w:szCs w:val="28"/>
        </w:rPr>
        <w:t xml:space="preserve">Pala di Castelfranco, </w:t>
      </w:r>
      <w:r w:rsidRPr="00677449">
        <w:rPr>
          <w:rFonts w:ascii="Arial" w:hAnsi="Arial" w:cs="Arial"/>
          <w:i/>
          <w:sz w:val="28"/>
          <w:szCs w:val="28"/>
        </w:rPr>
        <w:t>La Tempesta</w:t>
      </w:r>
      <w:r>
        <w:rPr>
          <w:rFonts w:ascii="Arial" w:hAnsi="Arial" w:cs="Arial"/>
          <w:i/>
          <w:sz w:val="28"/>
          <w:szCs w:val="28"/>
        </w:rPr>
        <w:t>;</w:t>
      </w:r>
    </w:p>
    <w:p w14:paraId="69414120" w14:textId="77777777" w:rsidR="00E54DBC" w:rsidRPr="006A40EC" w:rsidRDefault="00E54DBC" w:rsidP="00E54DB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Tiziano</w:t>
      </w:r>
      <w:r>
        <w:rPr>
          <w:rFonts w:ascii="Arial" w:hAnsi="Arial" w:cs="Arial"/>
          <w:sz w:val="28"/>
          <w:szCs w:val="28"/>
        </w:rPr>
        <w:t xml:space="preserve">, Amor sacro e Amor profano, </w:t>
      </w:r>
      <w:r w:rsidRPr="00677449">
        <w:rPr>
          <w:rFonts w:ascii="Arial" w:hAnsi="Arial" w:cs="Arial"/>
          <w:i/>
          <w:sz w:val="28"/>
          <w:szCs w:val="28"/>
        </w:rPr>
        <w:t>Assunta dei Frari, Pala Pesaro, Ritratto di Paolo III con i nipoti</w:t>
      </w:r>
      <w:r>
        <w:rPr>
          <w:rFonts w:ascii="Arial" w:hAnsi="Arial" w:cs="Arial"/>
          <w:i/>
          <w:sz w:val="28"/>
          <w:szCs w:val="28"/>
        </w:rPr>
        <w:t>.</w:t>
      </w:r>
    </w:p>
    <w:p w14:paraId="076C66A8" w14:textId="77777777" w:rsidR="00E54DBC" w:rsidRPr="006A40EC" w:rsidRDefault="00E54DBC" w:rsidP="00E54DB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Pr="006A40EC">
        <w:rPr>
          <w:rFonts w:ascii="Arial" w:hAnsi="Arial" w:cs="Arial"/>
          <w:sz w:val="28"/>
          <w:szCs w:val="28"/>
        </w:rPr>
        <w:t xml:space="preserve">IL MANIERISMO </w:t>
      </w:r>
    </w:p>
    <w:p w14:paraId="64AB0270" w14:textId="77777777" w:rsidR="00E54DBC" w:rsidRPr="00677449" w:rsidRDefault="00E54DBC" w:rsidP="00E54DB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Firenze: il Manierism</w:t>
      </w:r>
      <w:r>
        <w:rPr>
          <w:rFonts w:ascii="Arial" w:hAnsi="Arial" w:cs="Arial"/>
          <w:sz w:val="28"/>
          <w:szCs w:val="28"/>
        </w:rPr>
        <w:t xml:space="preserve">o di Jacopo Carucci detto il Pontormo e Rosso Fiorentino, le </w:t>
      </w:r>
      <w:r>
        <w:rPr>
          <w:rFonts w:ascii="Arial" w:hAnsi="Arial" w:cs="Arial"/>
          <w:i/>
          <w:sz w:val="28"/>
          <w:szCs w:val="28"/>
        </w:rPr>
        <w:t xml:space="preserve">due Deposizioni; </w:t>
      </w:r>
      <w:r w:rsidRPr="00E03A65">
        <w:rPr>
          <w:rFonts w:ascii="Arial" w:hAnsi="Arial" w:cs="Arial"/>
          <w:sz w:val="28"/>
          <w:szCs w:val="28"/>
        </w:rPr>
        <w:t>Pontormo</w:t>
      </w:r>
      <w:r>
        <w:rPr>
          <w:rFonts w:ascii="Arial" w:hAnsi="Arial" w:cs="Arial"/>
          <w:i/>
          <w:sz w:val="28"/>
          <w:szCs w:val="28"/>
        </w:rPr>
        <w:t>, Visitazione.</w:t>
      </w:r>
    </w:p>
    <w:p w14:paraId="0F896080" w14:textId="77777777" w:rsidR="00E54DBC" w:rsidRDefault="00E54DBC" w:rsidP="00E54DB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 w:rsidRPr="006A40EC">
        <w:rPr>
          <w:rFonts w:ascii="Arial" w:eastAsia="MS Mincho" w:hAnsi="Arial" w:cs="Arial"/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>Dal M</w:t>
      </w:r>
      <w:r w:rsidRPr="006A40EC">
        <w:rPr>
          <w:rFonts w:ascii="Arial" w:hAnsi="Arial" w:cs="Arial"/>
          <w:sz w:val="28"/>
          <w:szCs w:val="28"/>
        </w:rPr>
        <w:t>anierismo internazional</w:t>
      </w:r>
      <w:r>
        <w:rPr>
          <w:rFonts w:ascii="Arial" w:hAnsi="Arial" w:cs="Arial"/>
          <w:sz w:val="28"/>
          <w:szCs w:val="28"/>
        </w:rPr>
        <w:t xml:space="preserve">e all’arte della Controriforma: </w:t>
      </w:r>
    </w:p>
    <w:p w14:paraId="2447D1DD" w14:textId="77777777" w:rsidR="00E54DBC" w:rsidRPr="00E03A65" w:rsidRDefault="00E54DBC" w:rsidP="00E54DB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-Il caso di Paolo Veronese e </w:t>
      </w:r>
      <w:r w:rsidRPr="00E03A65">
        <w:rPr>
          <w:rFonts w:ascii="Arial" w:hAnsi="Arial" w:cs="Arial"/>
          <w:i/>
          <w:sz w:val="28"/>
          <w:szCs w:val="28"/>
        </w:rPr>
        <w:t>L’ultima Cena (Cena in casa di Levi);</w:t>
      </w:r>
    </w:p>
    <w:p w14:paraId="3A371CFC" w14:textId="77777777" w:rsidR="00E54DBC" w:rsidRDefault="00E54DBC" w:rsidP="00E54DB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IL SE</w:t>
      </w:r>
      <w:r>
        <w:rPr>
          <w:rFonts w:ascii="Arial" w:hAnsi="Arial" w:cs="Arial"/>
          <w:sz w:val="28"/>
          <w:szCs w:val="28"/>
        </w:rPr>
        <w:t>I</w:t>
      </w:r>
      <w:r w:rsidRPr="006A40EC">
        <w:rPr>
          <w:rFonts w:ascii="Arial" w:hAnsi="Arial" w:cs="Arial"/>
          <w:sz w:val="28"/>
          <w:szCs w:val="28"/>
        </w:rPr>
        <w:t xml:space="preserve">CENTO </w:t>
      </w:r>
    </w:p>
    <w:p w14:paraId="6F5FC08B" w14:textId="77777777" w:rsidR="00E54DBC" w:rsidRPr="006A40EC" w:rsidRDefault="00E54DBC" w:rsidP="00E54DB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-Annibale Carracci, l’Accademia degli Incamminati, </w:t>
      </w:r>
      <w:r w:rsidRPr="00E63B75">
        <w:rPr>
          <w:rFonts w:ascii="Arial" w:hAnsi="Arial" w:cs="Arial"/>
          <w:i/>
          <w:sz w:val="28"/>
          <w:szCs w:val="28"/>
        </w:rPr>
        <w:t>La grande macelleria, ragazzo che beve, Il mangiafagioli, Affreschi di Palazzo Magnani, Ercole al bivio, Lunetta Aldobrandini, Galleria di Palazzo Farnese.</w:t>
      </w:r>
    </w:p>
    <w:p w14:paraId="476A7BE6" w14:textId="77777777" w:rsidR="00E54DBC" w:rsidRPr="00677449" w:rsidRDefault="00E54DBC" w:rsidP="00E54DB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Caravaggio</w:t>
      </w:r>
      <w:r>
        <w:rPr>
          <w:rFonts w:ascii="Arial" w:hAnsi="Arial" w:cs="Arial"/>
          <w:sz w:val="28"/>
          <w:szCs w:val="28"/>
        </w:rPr>
        <w:t xml:space="preserve"> e la pittura “dal naturale”: </w:t>
      </w:r>
      <w:r w:rsidRPr="00677449">
        <w:rPr>
          <w:rFonts w:ascii="Arial" w:hAnsi="Arial" w:cs="Arial"/>
          <w:i/>
          <w:sz w:val="28"/>
          <w:szCs w:val="28"/>
        </w:rPr>
        <w:t xml:space="preserve">Canestra di frutta, Cappella Contarelli, Cappella Cerasi, Morte </w:t>
      </w:r>
      <w:r>
        <w:rPr>
          <w:rFonts w:ascii="Arial" w:hAnsi="Arial" w:cs="Arial"/>
          <w:i/>
          <w:sz w:val="28"/>
          <w:szCs w:val="28"/>
        </w:rPr>
        <w:t>della Vergine, Madonna di Loreto, Sette opere di misericordia, Decollazione di San Giovanni Battista, David con la testa di Golia.</w:t>
      </w:r>
    </w:p>
    <w:p w14:paraId="5B1FF381" w14:textId="77777777" w:rsidR="00E54DBC" w:rsidRPr="006A40EC" w:rsidRDefault="00E54DBC" w:rsidP="00E54DB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>-</w:t>
      </w:r>
      <w:r w:rsidRPr="006A40EC">
        <w:rPr>
          <w:rFonts w:ascii="Arial" w:eastAsia="MS Mincho" w:hAnsi="Arial" w:cs="Arial"/>
          <w:sz w:val="28"/>
          <w:szCs w:val="28"/>
        </w:rPr>
        <w:t>IL BAROCCO</w:t>
      </w:r>
    </w:p>
    <w:p w14:paraId="73CD8A9B" w14:textId="77777777" w:rsidR="00E54DBC" w:rsidRPr="00677449" w:rsidRDefault="00E54DBC" w:rsidP="00E54DB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-Gian </w:t>
      </w:r>
      <w:r w:rsidRPr="006A40EC">
        <w:rPr>
          <w:rFonts w:ascii="Arial" w:hAnsi="Arial" w:cs="Arial"/>
          <w:sz w:val="28"/>
          <w:szCs w:val="28"/>
        </w:rPr>
        <w:t>Lorenzo Bernini p</w:t>
      </w:r>
      <w:r>
        <w:rPr>
          <w:rFonts w:ascii="Arial" w:hAnsi="Arial" w:cs="Arial"/>
          <w:sz w:val="28"/>
          <w:szCs w:val="28"/>
        </w:rPr>
        <w:t xml:space="preserve">rotagonista della Roma Barocca: </w:t>
      </w:r>
      <w:r w:rsidRPr="00677449">
        <w:rPr>
          <w:rFonts w:ascii="Arial" w:hAnsi="Arial" w:cs="Arial"/>
          <w:i/>
          <w:sz w:val="28"/>
          <w:szCs w:val="28"/>
        </w:rPr>
        <w:t>Gruppi Borghese, Baldacchino di San Pietro,</w:t>
      </w:r>
      <w:r>
        <w:rPr>
          <w:rFonts w:ascii="Arial" w:hAnsi="Arial" w:cs="Arial"/>
          <w:i/>
          <w:sz w:val="28"/>
          <w:szCs w:val="28"/>
        </w:rPr>
        <w:t xml:space="preserve"> Cattedra di san Pietro, </w:t>
      </w:r>
      <w:r w:rsidRPr="00677449">
        <w:rPr>
          <w:rFonts w:ascii="Arial" w:hAnsi="Arial" w:cs="Arial"/>
          <w:i/>
          <w:sz w:val="28"/>
          <w:szCs w:val="28"/>
        </w:rPr>
        <w:t xml:space="preserve"> Monumento funebre di Urbano VIII, Cappella Cornaro, Fontana dei Fiumi, Piazza San Pietro.</w:t>
      </w:r>
    </w:p>
    <w:p w14:paraId="2F4B47FB" w14:textId="77777777" w:rsidR="00E54DBC" w:rsidRPr="00677449" w:rsidRDefault="00E54DBC" w:rsidP="00E54DB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Francesco B</w:t>
      </w:r>
      <w:r>
        <w:rPr>
          <w:rFonts w:ascii="Arial" w:hAnsi="Arial" w:cs="Arial"/>
          <w:sz w:val="28"/>
          <w:szCs w:val="28"/>
        </w:rPr>
        <w:t xml:space="preserve">orromini, </w:t>
      </w:r>
      <w:r w:rsidRPr="00677449">
        <w:rPr>
          <w:rFonts w:ascii="Arial" w:hAnsi="Arial" w:cs="Arial"/>
          <w:i/>
          <w:sz w:val="28"/>
          <w:szCs w:val="28"/>
        </w:rPr>
        <w:t xml:space="preserve">San Carlo alle Quattro Fontane, </w:t>
      </w:r>
      <w:r>
        <w:rPr>
          <w:rFonts w:ascii="Arial" w:hAnsi="Arial" w:cs="Arial"/>
          <w:i/>
          <w:sz w:val="28"/>
          <w:szCs w:val="28"/>
        </w:rPr>
        <w:t xml:space="preserve">Chiesa di Sant’Agnese, Oratorio dei Filippini, Galleria di Palazzo Spada, </w:t>
      </w:r>
      <w:r w:rsidRPr="00677449">
        <w:rPr>
          <w:rFonts w:ascii="Arial" w:hAnsi="Arial" w:cs="Arial"/>
          <w:i/>
          <w:sz w:val="28"/>
          <w:szCs w:val="28"/>
        </w:rPr>
        <w:t>Sant’Ivo alla Sapienza, Sant’Agnese in Agone.</w:t>
      </w:r>
    </w:p>
    <w:p w14:paraId="761542C5" w14:textId="77777777" w:rsidR="00E54DBC" w:rsidRPr="002E2497" w:rsidRDefault="00E54DBC" w:rsidP="00E54DB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Pietro da Cortona</w:t>
      </w:r>
      <w:r>
        <w:rPr>
          <w:rFonts w:ascii="Arial" w:hAnsi="Arial" w:cs="Arial"/>
          <w:sz w:val="28"/>
          <w:szCs w:val="28"/>
        </w:rPr>
        <w:t xml:space="preserve">, </w:t>
      </w:r>
      <w:r w:rsidRPr="00677449">
        <w:rPr>
          <w:rFonts w:ascii="Arial" w:hAnsi="Arial" w:cs="Arial"/>
          <w:i/>
          <w:sz w:val="28"/>
          <w:szCs w:val="28"/>
        </w:rPr>
        <w:t>Trionfo della Divina Provvidenza</w:t>
      </w:r>
      <w:r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i/>
          <w:sz w:val="28"/>
          <w:szCs w:val="28"/>
        </w:rPr>
        <w:t>Chiesa dei S</w:t>
      </w:r>
      <w:r w:rsidRPr="002E2497">
        <w:rPr>
          <w:rFonts w:ascii="Arial" w:hAnsi="Arial" w:cs="Arial"/>
          <w:i/>
          <w:sz w:val="28"/>
          <w:szCs w:val="28"/>
        </w:rPr>
        <w:t>anti Luca e Martina.</w:t>
      </w:r>
    </w:p>
    <w:p w14:paraId="28AF708F" w14:textId="77777777" w:rsidR="00E54DBC" w:rsidRDefault="00E54DBC" w:rsidP="00E54DB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Il Barocco dei Gesuiti: </w:t>
      </w:r>
      <w:r w:rsidRPr="00677449">
        <w:rPr>
          <w:rFonts w:ascii="Arial" w:hAnsi="Arial" w:cs="Arial"/>
          <w:i/>
          <w:sz w:val="28"/>
          <w:szCs w:val="28"/>
        </w:rPr>
        <w:t xml:space="preserve"> </w:t>
      </w:r>
      <w:r>
        <w:rPr>
          <w:rFonts w:ascii="Arial" w:hAnsi="Arial" w:cs="Arial"/>
          <w:i/>
          <w:sz w:val="28"/>
          <w:szCs w:val="28"/>
        </w:rPr>
        <w:t xml:space="preserve">la quadratura; </w:t>
      </w:r>
      <w:r w:rsidRPr="00677449">
        <w:rPr>
          <w:rFonts w:ascii="Arial" w:hAnsi="Arial" w:cs="Arial"/>
          <w:i/>
          <w:sz w:val="28"/>
          <w:szCs w:val="28"/>
        </w:rPr>
        <w:t>Andrea Pozzo, Gloria</w:t>
      </w:r>
      <w:r>
        <w:rPr>
          <w:rFonts w:ascii="Arial" w:hAnsi="Arial" w:cs="Arial"/>
          <w:i/>
          <w:sz w:val="28"/>
          <w:szCs w:val="28"/>
        </w:rPr>
        <w:t xml:space="preserve"> di Sant’Ignazio e falsa cupola; Baciccio, Trionfo del nome di Gesù; </w:t>
      </w:r>
    </w:p>
    <w:p w14:paraId="426679A9" w14:textId="77777777" w:rsidR="00884816" w:rsidRDefault="00884816" w:rsidP="00E54DB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</w:p>
    <w:p w14:paraId="31CE3C18" w14:textId="77777777" w:rsidR="00884816" w:rsidRDefault="00884816" w:rsidP="00884816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EDUCAZIONE CIVICA:</w:t>
      </w:r>
    </w:p>
    <w:p w14:paraId="4FE429E0" w14:textId="77777777" w:rsidR="00884816" w:rsidRDefault="00884816" w:rsidP="00884816">
      <w:pPr>
        <w:pStyle w:val="Paragrafoelenco"/>
        <w:numPr>
          <w:ilvl w:val="1"/>
          <w:numId w:val="1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L’articolo 9 della Costituzione italiana, la tutela del patrimonio storico-artistico e il concetto di cittadinanza.</w:t>
      </w:r>
    </w:p>
    <w:p w14:paraId="7F276950" w14:textId="77777777" w:rsidR="00884816" w:rsidRDefault="00884816" w:rsidP="00884816">
      <w:pPr>
        <w:pStyle w:val="Paragrafoelenco"/>
        <w:numPr>
          <w:ilvl w:val="1"/>
          <w:numId w:val="1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Raffaello Sanzio e la nascita del moderno concetto di tutela del patrimonio storico-artistico.</w:t>
      </w:r>
    </w:p>
    <w:p w14:paraId="70561771" w14:textId="77777777" w:rsidR="00884816" w:rsidRDefault="00884816" w:rsidP="00E54DB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</w:p>
    <w:p w14:paraId="6D7DF47D" w14:textId="77777777" w:rsidR="00E54DBC" w:rsidRPr="00A56866" w:rsidRDefault="00E54DBC" w:rsidP="00E54DBC">
      <w:pPr>
        <w:rPr>
          <w:rFonts w:ascii="Tahoma" w:hAnsi="Tahoma" w:cs="Tahoma"/>
        </w:rPr>
      </w:pPr>
      <w:r>
        <w:rPr>
          <w:rFonts w:ascii="Tahoma" w:hAnsi="Tahoma" w:cs="Tahoma"/>
        </w:rPr>
        <w:t>Il presente programma è stato sottoposto all’attenzione degli alunni della classe IV A LSU.</w:t>
      </w:r>
    </w:p>
    <w:p w14:paraId="141957BF" w14:textId="77777777" w:rsidR="00E54DBC" w:rsidRPr="004F34DB" w:rsidRDefault="00E54DBC" w:rsidP="00E54DBC">
      <w:pPr>
        <w:rPr>
          <w:rFonts w:ascii="Tahoma" w:hAnsi="Tahoma" w:cs="Tahoma"/>
        </w:rPr>
      </w:pPr>
    </w:p>
    <w:p w14:paraId="2B480970" w14:textId="77777777" w:rsidR="00E54DBC" w:rsidRPr="00677449" w:rsidRDefault="00E54DBC" w:rsidP="00E54DB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</w:p>
    <w:p w14:paraId="059ED95E" w14:textId="77777777" w:rsidR="00E54DBC" w:rsidRPr="006A40EC" w:rsidRDefault="00E54DBC" w:rsidP="00E54DB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</w:p>
    <w:p w14:paraId="3A05B028" w14:textId="64389EAA" w:rsidR="00E54DBC" w:rsidRPr="006A40EC" w:rsidRDefault="00E54DBC" w:rsidP="00E54DB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>Civitavecchia</w:t>
      </w:r>
      <w:r>
        <w:rPr>
          <w:rFonts w:ascii="Arial" w:hAnsi="Arial" w:cs="Arial"/>
          <w:sz w:val="28"/>
          <w:szCs w:val="28"/>
        </w:rPr>
        <w:t xml:space="preserve">, </w:t>
      </w:r>
      <w:r w:rsidR="00EC7317">
        <w:rPr>
          <w:rFonts w:ascii="Arial" w:hAnsi="Arial" w:cs="Arial"/>
          <w:sz w:val="28"/>
          <w:szCs w:val="28"/>
        </w:rPr>
        <w:t>07</w:t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>/06</w:t>
      </w:r>
      <w:r w:rsidR="000E6A68">
        <w:rPr>
          <w:rFonts w:ascii="Arial" w:hAnsi="Arial" w:cs="Arial"/>
          <w:sz w:val="28"/>
          <w:szCs w:val="28"/>
        </w:rPr>
        <w:t>/2021</w:t>
      </w:r>
    </w:p>
    <w:p w14:paraId="0743D38A" w14:textId="77777777" w:rsidR="00E54DBC" w:rsidRPr="006A40EC" w:rsidRDefault="00E54DBC" w:rsidP="00E54DBC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 xml:space="preserve">                                                                  In fede, Stefania Bolzicco</w:t>
      </w:r>
    </w:p>
    <w:p w14:paraId="501702EA" w14:textId="77777777" w:rsidR="00E54DBC" w:rsidRPr="006A40EC" w:rsidRDefault="00E54DBC" w:rsidP="00E54DBC">
      <w:pPr>
        <w:rPr>
          <w:rFonts w:ascii="Arial" w:hAnsi="Arial" w:cs="Arial"/>
          <w:b/>
          <w:sz w:val="28"/>
          <w:szCs w:val="28"/>
        </w:rPr>
      </w:pPr>
    </w:p>
    <w:p w14:paraId="1DD7A42D" w14:textId="77777777" w:rsidR="00E54DBC" w:rsidRPr="006A40EC" w:rsidRDefault="00E54DBC" w:rsidP="00E54DBC">
      <w:pPr>
        <w:rPr>
          <w:rFonts w:ascii="Arial" w:hAnsi="Arial" w:cs="Arial"/>
          <w:b/>
          <w:sz w:val="28"/>
          <w:szCs w:val="28"/>
        </w:rPr>
      </w:pPr>
    </w:p>
    <w:p w14:paraId="74C20BAA" w14:textId="77777777" w:rsidR="00E54DBC" w:rsidRDefault="00E54DBC" w:rsidP="00E54DBC"/>
    <w:p w14:paraId="5346773C" w14:textId="77777777" w:rsidR="00E54DBC" w:rsidRDefault="00E54DBC" w:rsidP="00E54DBC"/>
    <w:p w14:paraId="51592A03" w14:textId="77777777" w:rsidR="00E54DBC" w:rsidRDefault="00E54DBC" w:rsidP="00E54DBC"/>
    <w:p w14:paraId="64ADA089" w14:textId="77777777" w:rsidR="00E54DBC" w:rsidRDefault="00E54DBC" w:rsidP="00E54DBC"/>
    <w:p w14:paraId="73F493BD" w14:textId="77777777" w:rsidR="00E54DBC" w:rsidRDefault="00E54DBC" w:rsidP="00E54DBC"/>
    <w:p w14:paraId="08D4B00D" w14:textId="77777777" w:rsidR="00E54DBC" w:rsidRDefault="00E54DBC" w:rsidP="00E54DBC"/>
    <w:p w14:paraId="627295E6" w14:textId="77777777" w:rsidR="00E54DBC" w:rsidRDefault="00E54DBC" w:rsidP="00E54DBC"/>
    <w:p w14:paraId="60ED74B7" w14:textId="77777777" w:rsidR="00E54DBC" w:rsidRDefault="00E54DBC" w:rsidP="00E54DBC"/>
    <w:p w14:paraId="10A37A5B" w14:textId="77777777" w:rsidR="0016304B" w:rsidRDefault="00EC7317"/>
    <w:sectPr w:rsidR="0016304B" w:rsidSect="00C4155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5073C1"/>
    <w:multiLevelType w:val="hybridMultilevel"/>
    <w:tmpl w:val="AB3A4A5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D6C08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u w:val="none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43461C5"/>
    <w:multiLevelType w:val="hybridMultilevel"/>
    <w:tmpl w:val="3EC0AA96"/>
    <w:lvl w:ilvl="0" w:tplc="48D6C08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u w:val="none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DBC"/>
    <w:rsid w:val="000E6A68"/>
    <w:rsid w:val="00884816"/>
    <w:rsid w:val="00C41552"/>
    <w:rsid w:val="00D74D84"/>
    <w:rsid w:val="00E54DBC"/>
    <w:rsid w:val="00EC7317"/>
    <w:rsid w:val="00F4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9A7E92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54DB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E54DBC"/>
  </w:style>
  <w:style w:type="paragraph" w:styleId="Paragrafoelenco">
    <w:name w:val="List Paragraph"/>
    <w:basedOn w:val="Normale"/>
    <w:uiPriority w:val="34"/>
    <w:qFormat/>
    <w:rsid w:val="008848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rmis10100r@istruzione.it" TargetMode="External"/><Relationship Id="rId6" Type="http://schemas.openxmlformats.org/officeDocument/2006/relationships/hyperlink" Target="mailto:rmis10100r@pec.istruzione.it" TargetMode="External"/><Relationship Id="rId7" Type="http://schemas.openxmlformats.org/officeDocument/2006/relationships/hyperlink" Target="http://www.liceoguglielmotti.it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950</Words>
  <Characters>5420</Characters>
  <Application>Microsoft Macintosh Word</Application>
  <DocSecurity>0</DocSecurity>
  <Lines>45</Lines>
  <Paragraphs>12</Paragraphs>
  <ScaleCrop>false</ScaleCrop>
  <LinksUpToDate>false</LinksUpToDate>
  <CharactersWithSpaces>6358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bolzicco</dc:creator>
  <cp:keywords/>
  <dc:description/>
  <cp:lastModifiedBy>stefania bolzicco</cp:lastModifiedBy>
  <cp:revision>5</cp:revision>
  <dcterms:created xsi:type="dcterms:W3CDTF">2021-06-01T16:48:00Z</dcterms:created>
  <dcterms:modified xsi:type="dcterms:W3CDTF">2021-06-07T11:54:00Z</dcterms:modified>
</cp:coreProperties>
</file>