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0DD4B" w14:textId="77777777" w:rsidR="00994603" w:rsidRDefault="00994603" w:rsidP="00994603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39664CF" w14:textId="77777777" w:rsidR="00994603" w:rsidRDefault="00994603" w:rsidP="00994603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3BA61584" w14:textId="77777777" w:rsidR="00994603" w:rsidRDefault="00994603" w:rsidP="00994603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6D944B42" w14:textId="77777777" w:rsidR="00994603" w:rsidRDefault="00994603" w:rsidP="00994603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6D1808CD" w14:textId="77777777" w:rsidR="00994603" w:rsidRDefault="00994603" w:rsidP="00994603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4E169AFB" w14:textId="77777777" w:rsidR="00994603" w:rsidRDefault="00994603" w:rsidP="00994603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5444686C" w14:textId="77777777" w:rsidR="00994603" w:rsidRDefault="00994603" w:rsidP="0099460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F66DDE2" w14:textId="77777777" w:rsidR="00994603" w:rsidRDefault="00994603" w:rsidP="0099460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085B2177" w14:textId="77777777" w:rsidR="00994603" w:rsidRDefault="00994603" w:rsidP="00994603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2B1F7719" w14:textId="77777777" w:rsidR="00994603" w:rsidRDefault="00994603" w:rsidP="00994603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7128BBA4" w14:textId="77777777" w:rsidR="00994603" w:rsidRPr="004E756A" w:rsidRDefault="00994603" w:rsidP="00994603">
      <w:pPr>
        <w:rPr>
          <w:sz w:val="22"/>
          <w:szCs w:val="22"/>
        </w:rPr>
      </w:pPr>
    </w:p>
    <w:p w14:paraId="42B3804F" w14:textId="77777777" w:rsidR="00994603" w:rsidRPr="003A0ED8" w:rsidRDefault="00994603" w:rsidP="00994603">
      <w:pPr>
        <w:rPr>
          <w:b/>
          <w:sz w:val="28"/>
          <w:szCs w:val="28"/>
        </w:rPr>
      </w:pPr>
    </w:p>
    <w:p w14:paraId="7B4E28BE" w14:textId="77777777" w:rsidR="00994603" w:rsidRPr="006A67C6" w:rsidRDefault="00994603" w:rsidP="00994603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007DFD42" w14:textId="77777777" w:rsidR="00994603" w:rsidRDefault="00994603" w:rsidP="00994603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A LES</w:t>
      </w:r>
    </w:p>
    <w:p w14:paraId="7C6986BE" w14:textId="77777777" w:rsidR="00994603" w:rsidRPr="006A67C6" w:rsidRDefault="00994603" w:rsidP="0099460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a.s. 2020-2021</w:t>
      </w:r>
    </w:p>
    <w:p w14:paraId="776328F2" w14:textId="77777777" w:rsidR="00994603" w:rsidRPr="006A67C6" w:rsidRDefault="00994603" w:rsidP="00994603">
      <w:pPr>
        <w:jc w:val="both"/>
        <w:rPr>
          <w:rFonts w:ascii="Arial" w:hAnsi="Arial" w:cs="Arial"/>
          <w:sz w:val="28"/>
          <w:szCs w:val="28"/>
        </w:rPr>
      </w:pPr>
    </w:p>
    <w:p w14:paraId="3226D64F" w14:textId="77777777" w:rsidR="00994603" w:rsidRDefault="00994603" w:rsidP="00994603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16F85B0F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PALEOCRISTIANA :  </w:t>
      </w:r>
    </w:p>
    <w:p w14:paraId="50CA176E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73F1ADA6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Il primo cristianesimo e l’arte</w:t>
      </w:r>
      <w:r w:rsidRPr="009F3FEF">
        <w:rPr>
          <w:rFonts w:ascii="Arial" w:hAnsi="Arial" w:cs="Arial"/>
          <w:sz w:val="28"/>
          <w:szCs w:val="28"/>
        </w:rPr>
        <w:t>:  Catacombe, Domus ecclesiae e repertorio iconografico e simbolico.</w:t>
      </w:r>
    </w:p>
    <w:p w14:paraId="199FBF94" w14:textId="77777777" w:rsidR="00994603" w:rsidRPr="009F3FEF" w:rsidRDefault="00994603" w:rsidP="00994603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2085576D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3677AF17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</w:p>
    <w:p w14:paraId="2884CB91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ALTOMEDIOEVALE : </w:t>
      </w:r>
    </w:p>
    <w:p w14:paraId="098234B9" w14:textId="77777777" w:rsidR="00994603" w:rsidRPr="009F3FEF" w:rsidRDefault="00994603" w:rsidP="00994603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>
        <w:rPr>
          <w:rFonts w:ascii="Arial" w:hAnsi="Arial" w:cs="Arial"/>
          <w:sz w:val="28"/>
          <w:szCs w:val="28"/>
        </w:rPr>
        <w:t>: oreficeria, Altare di Rachtis</w:t>
      </w:r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632D55C7" w14:textId="77777777" w:rsidR="00994603" w:rsidRPr="009F3FEF" w:rsidRDefault="00994603" w:rsidP="00994603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5D409273" w14:textId="77777777" w:rsidR="00994603" w:rsidRPr="009F3FEF" w:rsidRDefault="00994603" w:rsidP="00994603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113F39D8" w14:textId="77777777" w:rsidR="00994603" w:rsidRPr="009F3FEF" w:rsidRDefault="00994603" w:rsidP="00994603">
      <w:pPr>
        <w:jc w:val="both"/>
        <w:rPr>
          <w:rFonts w:ascii="Arial" w:hAnsi="Arial" w:cs="Arial"/>
          <w:b/>
          <w:sz w:val="28"/>
          <w:szCs w:val="28"/>
        </w:rPr>
      </w:pPr>
    </w:p>
    <w:p w14:paraId="419AD4CE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-  L’ARTE ROMANICA :</w:t>
      </w:r>
    </w:p>
    <w:p w14:paraId="6BE2CBA9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76ABF0A7" w14:textId="77777777" w:rsidR="00994603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3D3C23FD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473D7B59" w14:textId="77777777" w:rsidR="00994603" w:rsidRPr="009F3FEF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1CB1E864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702CFCBF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Cattedrale di Notre-Dame a Parigi, Sainte-Chapelle.</w:t>
      </w:r>
    </w:p>
    <w:p w14:paraId="08E922FA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72EF8066" w14:textId="77777777" w:rsidR="00994603" w:rsidRPr="009F3FEF" w:rsidRDefault="00994603" w:rsidP="00994603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691DB001" w14:textId="77777777" w:rsidR="00994603" w:rsidRPr="003267FB" w:rsidRDefault="00994603" w:rsidP="00994603">
      <w:pPr>
        <w:rPr>
          <w:rFonts w:ascii="Arial" w:hAnsi="Arial" w:cs="Arial"/>
        </w:rPr>
      </w:pPr>
    </w:p>
    <w:p w14:paraId="32F60662" w14:textId="77777777" w:rsidR="00994603" w:rsidRDefault="00994603" w:rsidP="00994603">
      <w:pPr>
        <w:rPr>
          <w:rFonts w:ascii="Arial" w:hAnsi="Arial" w:cs="Arial"/>
          <w:b/>
          <w:sz w:val="28"/>
          <w:szCs w:val="28"/>
        </w:rPr>
      </w:pPr>
    </w:p>
    <w:p w14:paraId="235FA649" w14:textId="77777777" w:rsidR="00994603" w:rsidRDefault="00994603" w:rsidP="00994603">
      <w:pPr>
        <w:jc w:val="both"/>
        <w:rPr>
          <w:rFonts w:ascii="Arial" w:hAnsi="Arial" w:cs="Arial"/>
          <w:sz w:val="28"/>
          <w:szCs w:val="28"/>
        </w:rPr>
      </w:pPr>
    </w:p>
    <w:p w14:paraId="277AF957" w14:textId="77777777" w:rsidR="00994603" w:rsidRPr="006A40EC" w:rsidRDefault="00994603" w:rsidP="00994603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33BC48A3" w14:textId="77777777" w:rsidR="00994603" w:rsidRDefault="00994603" w:rsidP="00994603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Patiens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>Cristo Triumphans</w:t>
      </w:r>
      <w:r>
        <w:rPr>
          <w:rFonts w:ascii="Arial" w:hAnsi="Arial" w:cs="Arial"/>
          <w:i/>
          <w:iCs/>
          <w:sz w:val="28"/>
          <w:szCs w:val="28"/>
        </w:rPr>
        <w:t>.</w:t>
      </w:r>
    </w:p>
    <w:p w14:paraId="593B5A5F" w14:textId="77777777" w:rsidR="00994603" w:rsidRPr="00D64DFC" w:rsidRDefault="00994603" w:rsidP="00994603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5506E173" w14:textId="77777777" w:rsidR="00994603" w:rsidRPr="006A40EC" w:rsidRDefault="00994603" w:rsidP="00994603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0403EB0C" w14:textId="77777777" w:rsidR="00994603" w:rsidRDefault="00994603" w:rsidP="0099460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IL  RINASCIMENTO</w:t>
      </w:r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255CDEE9" w14:textId="77777777" w:rsidR="00994603" w:rsidRDefault="00994603" w:rsidP="00994603">
      <w:pPr>
        <w:jc w:val="both"/>
        <w:rPr>
          <w:rFonts w:ascii="Arial" w:hAnsi="Arial" w:cs="Arial"/>
          <w:sz w:val="28"/>
          <w:szCs w:val="28"/>
        </w:rPr>
      </w:pPr>
    </w:p>
    <w:p w14:paraId="76E06948" w14:textId="77777777" w:rsidR="00994603" w:rsidRPr="006A40EC" w:rsidRDefault="00994603" w:rsidP="0099460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1A33EACA" w14:textId="77777777" w:rsidR="00994603" w:rsidRPr="006A40EC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La riscoperta  dell’antico;</w:t>
      </w:r>
    </w:p>
    <w:p w14:paraId="54C31622" w14:textId="77777777" w:rsidR="00994603" w:rsidRPr="006A40EC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5B34EC85" w14:textId="77777777" w:rsidR="00994603" w:rsidRPr="006A40EC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>oncorso del 1401 :</w:t>
      </w:r>
    </w:p>
    <w:p w14:paraId="18627FD0" w14:textId="77777777" w:rsidR="00994603" w:rsidRPr="006A40EC" w:rsidRDefault="00994603" w:rsidP="00994603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- F. Brunelleschi e L. Ghiberti</w:t>
      </w:r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15CE0BB5" w14:textId="77777777" w:rsidR="00994603" w:rsidRDefault="00994603" w:rsidP="00994603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>Lorenzo Ghiberti</w:t>
      </w:r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1CA3DAA0" w14:textId="77777777" w:rsidR="00994603" w:rsidRPr="00340E7C" w:rsidRDefault="00994603" w:rsidP="0099460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5506E49F" w14:textId="77777777" w:rsidR="00994603" w:rsidRPr="00D64DF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>rode, Cantoria, David, Altare del Santo, Monumento equestre del Gattamelata.</w:t>
      </w:r>
    </w:p>
    <w:p w14:paraId="047D7FF5" w14:textId="77777777" w:rsidR="00994603" w:rsidRPr="00D64DF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>Trittico di san Giovenale, Polittico di Pisa, Cappella Brancacci, Sant’Anna Metterza, Trinità.</w:t>
      </w:r>
    </w:p>
    <w:p w14:paraId="5DA28576" w14:textId="77777777" w:rsidR="00994603" w:rsidRPr="00D64DF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>De Pictura, De Statua, De re aedificatoria,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3EE6E732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3B402F26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-Jan Van Eyck, </w:t>
      </w:r>
      <w:r w:rsidRPr="00E52442">
        <w:rPr>
          <w:rFonts w:ascii="Arial" w:hAnsi="Arial" w:cs="Arial"/>
          <w:i/>
          <w:sz w:val="28"/>
          <w:szCs w:val="28"/>
        </w:rPr>
        <w:t>Polittico dell’Agnello Mistico, Ritratto dei Coniugi Arnolfini</w:t>
      </w:r>
      <w:r>
        <w:rPr>
          <w:rFonts w:ascii="Arial" w:hAnsi="Arial" w:cs="Arial"/>
          <w:i/>
          <w:sz w:val="28"/>
          <w:szCs w:val="28"/>
        </w:rPr>
        <w:t>, Madonna del cancelliere Roulin</w:t>
      </w:r>
      <w:r w:rsidRPr="00E52442">
        <w:rPr>
          <w:rFonts w:ascii="Arial" w:hAnsi="Arial" w:cs="Arial"/>
          <w:i/>
          <w:sz w:val="28"/>
          <w:szCs w:val="28"/>
        </w:rPr>
        <w:t>;</w:t>
      </w:r>
    </w:p>
    <w:p w14:paraId="285D914F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Rogier  van der Weyden,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289C48A3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-Hugo van der Goes, Trittico Portinari.</w:t>
      </w:r>
    </w:p>
    <w:p w14:paraId="0E9B4CE4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76E178BA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>Polittico di San Luca, Cappella Ovetari, Pala di San Zeno, Camera degli Sposi, Studiolo di Isabella d’Este, Cristo morto.</w:t>
      </w:r>
    </w:p>
    <w:p w14:paraId="42E176B9" w14:textId="77777777" w:rsidR="00994603" w:rsidRPr="00E52442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5E947A7C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012BDABE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0A734986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03D84A63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1BAA797E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Pontelli,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76039779" w14:textId="77777777" w:rsidR="00994603" w:rsidRPr="00E52442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02D6E41A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08F95AF1" w14:textId="77777777" w:rsidR="00994603" w:rsidRPr="00E52442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61228A72" w14:textId="77777777" w:rsidR="00994603" w:rsidRPr="00E52442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Rondanini, Piazza del Campidoglio, </w:t>
      </w:r>
      <w:r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05261F69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>ddalena 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porto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228FA7D5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7C26620E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678C9E75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Jacopo Carucci detto il Pontormo e Rosso Fiorentino, le </w:t>
      </w:r>
      <w:r>
        <w:rPr>
          <w:rFonts w:ascii="Arial" w:hAnsi="Arial" w:cs="Arial"/>
          <w:i/>
          <w:sz w:val="28"/>
          <w:szCs w:val="28"/>
        </w:rPr>
        <w:t xml:space="preserve">due Deposizioni; </w:t>
      </w:r>
      <w:r w:rsidRPr="00E03A65">
        <w:rPr>
          <w:rFonts w:ascii="Arial" w:hAnsi="Arial" w:cs="Arial"/>
          <w:sz w:val="28"/>
          <w:szCs w:val="28"/>
        </w:rPr>
        <w:t>Pontormo</w:t>
      </w:r>
      <w:r>
        <w:rPr>
          <w:rFonts w:ascii="Arial" w:hAnsi="Arial" w:cs="Arial"/>
          <w:i/>
          <w:sz w:val="28"/>
          <w:szCs w:val="28"/>
        </w:rPr>
        <w:t>, Visitazione.</w:t>
      </w:r>
    </w:p>
    <w:p w14:paraId="18A7D396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796CD63D" w14:textId="77777777" w:rsidR="00994603" w:rsidRPr="00E03A65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5F63DD91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1537E3D0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1C2B57C4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Contarelli,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45D2AC55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3E2A0036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 funebre di Urbano VIII, Cappella Cornaro, Fontana dei Fiumi, Piazza San Pietro.</w:t>
      </w:r>
    </w:p>
    <w:p w14:paraId="6C56EE75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Francesco B</w:t>
      </w:r>
      <w:r>
        <w:rPr>
          <w:rFonts w:ascii="Arial" w:hAnsi="Arial" w:cs="Arial"/>
          <w:sz w:val="28"/>
          <w:szCs w:val="28"/>
        </w:rPr>
        <w:t xml:space="preserve">orromini,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5E06EC59" w14:textId="77777777" w:rsidR="00994603" w:rsidRPr="002E2497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4AA5F743" w14:textId="77777777" w:rsidR="00994603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 xml:space="preserve">la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>
        <w:rPr>
          <w:rFonts w:ascii="Arial" w:hAnsi="Arial" w:cs="Arial"/>
          <w:i/>
          <w:sz w:val="28"/>
          <w:szCs w:val="28"/>
        </w:rPr>
        <w:t xml:space="preserve"> di Sant’Ignazio e falsa cupola; Baciccio, Trionfo del nome di Gesù; </w:t>
      </w:r>
    </w:p>
    <w:p w14:paraId="6EDE3E4B" w14:textId="77777777" w:rsidR="00E264D7" w:rsidRDefault="00E264D7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6B8463DF" w14:textId="77777777" w:rsidR="00E264D7" w:rsidRDefault="00E264D7" w:rsidP="00E264D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50F865BC" w14:textId="77777777" w:rsidR="00E264D7" w:rsidRDefault="00E264D7" w:rsidP="00E264D7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6463C3B9" w14:textId="4C2CA1B4" w:rsidR="00E264D7" w:rsidRDefault="00E264D7" w:rsidP="00E264D7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Raffaello Sanzio e la nascita del </w:t>
      </w:r>
      <w:r w:rsidR="00BD4235">
        <w:rPr>
          <w:rFonts w:ascii="Arial" w:hAnsi="Arial" w:cs="Arial"/>
          <w:bCs/>
        </w:rPr>
        <w:t xml:space="preserve">moderno </w:t>
      </w:r>
      <w:r>
        <w:rPr>
          <w:rFonts w:ascii="Arial" w:hAnsi="Arial" w:cs="Arial"/>
          <w:bCs/>
        </w:rPr>
        <w:t>conce</w:t>
      </w:r>
      <w:r w:rsidR="00BD4235">
        <w:rPr>
          <w:rFonts w:ascii="Arial" w:hAnsi="Arial" w:cs="Arial"/>
          <w:bCs/>
        </w:rPr>
        <w:t>tto di tutela del patrimonio storico-artistico</w:t>
      </w:r>
      <w:r>
        <w:rPr>
          <w:rFonts w:ascii="Arial" w:hAnsi="Arial" w:cs="Arial"/>
          <w:bCs/>
        </w:rPr>
        <w:t>.</w:t>
      </w:r>
    </w:p>
    <w:p w14:paraId="5F08B13D" w14:textId="77777777" w:rsidR="00E264D7" w:rsidRDefault="00E264D7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5C0B9284" w14:textId="77777777" w:rsidR="00994603" w:rsidRPr="00A56866" w:rsidRDefault="00994603" w:rsidP="00994603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IV A LES.</w:t>
      </w:r>
    </w:p>
    <w:p w14:paraId="4300AF3D" w14:textId="77777777" w:rsidR="00994603" w:rsidRPr="004F34DB" w:rsidRDefault="00994603" w:rsidP="00994603">
      <w:pPr>
        <w:rPr>
          <w:rFonts w:ascii="Tahoma" w:hAnsi="Tahoma" w:cs="Tahoma"/>
        </w:rPr>
      </w:pPr>
    </w:p>
    <w:p w14:paraId="0C4F9679" w14:textId="77777777" w:rsidR="00994603" w:rsidRPr="00677449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644C553B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5F6E97E4" w14:textId="71087C5B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>
        <w:rPr>
          <w:rFonts w:ascii="Arial" w:hAnsi="Arial" w:cs="Arial"/>
          <w:sz w:val="28"/>
          <w:szCs w:val="28"/>
        </w:rPr>
        <w:t xml:space="preserve">, </w:t>
      </w:r>
      <w:r w:rsidR="001E1F61">
        <w:rPr>
          <w:rFonts w:ascii="Arial" w:hAnsi="Arial" w:cs="Arial"/>
          <w:sz w:val="28"/>
          <w:szCs w:val="28"/>
        </w:rPr>
        <w:t>07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/06/2021</w:t>
      </w:r>
    </w:p>
    <w:p w14:paraId="30C5EF67" w14:textId="77777777" w:rsidR="00994603" w:rsidRPr="006A40EC" w:rsidRDefault="00994603" w:rsidP="00994603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347E19A3" w14:textId="77777777" w:rsidR="00994603" w:rsidRPr="006A40EC" w:rsidRDefault="00994603" w:rsidP="00994603">
      <w:pPr>
        <w:rPr>
          <w:rFonts w:ascii="Arial" w:hAnsi="Arial" w:cs="Arial"/>
          <w:b/>
          <w:sz w:val="28"/>
          <w:szCs w:val="28"/>
        </w:rPr>
      </w:pPr>
    </w:p>
    <w:p w14:paraId="64AA462C" w14:textId="77777777" w:rsidR="00994603" w:rsidRPr="006A40EC" w:rsidRDefault="00994603" w:rsidP="00994603">
      <w:pPr>
        <w:rPr>
          <w:rFonts w:ascii="Arial" w:hAnsi="Arial" w:cs="Arial"/>
          <w:b/>
          <w:sz w:val="28"/>
          <w:szCs w:val="28"/>
        </w:rPr>
      </w:pPr>
    </w:p>
    <w:p w14:paraId="7352FC85" w14:textId="77777777" w:rsidR="00994603" w:rsidRDefault="00994603" w:rsidP="00994603"/>
    <w:p w14:paraId="51AE61CB" w14:textId="77777777" w:rsidR="00994603" w:rsidRDefault="00994603" w:rsidP="00994603"/>
    <w:p w14:paraId="29EA7CBE" w14:textId="77777777" w:rsidR="00994603" w:rsidRDefault="00994603" w:rsidP="00994603"/>
    <w:p w14:paraId="23C05041" w14:textId="77777777" w:rsidR="00994603" w:rsidRDefault="00994603" w:rsidP="00994603"/>
    <w:p w14:paraId="23D38F2D" w14:textId="77777777" w:rsidR="00994603" w:rsidRDefault="00994603" w:rsidP="00994603"/>
    <w:p w14:paraId="062888B8" w14:textId="77777777" w:rsidR="00994603" w:rsidRDefault="00994603" w:rsidP="00994603"/>
    <w:p w14:paraId="5C11A660" w14:textId="77777777" w:rsidR="00994603" w:rsidRDefault="00994603" w:rsidP="00994603"/>
    <w:p w14:paraId="2C289F2C" w14:textId="77777777" w:rsidR="00994603" w:rsidRDefault="00994603" w:rsidP="00994603"/>
    <w:p w14:paraId="2D6F1CD9" w14:textId="77777777" w:rsidR="00994603" w:rsidRDefault="00994603" w:rsidP="00994603"/>
    <w:p w14:paraId="1AB27DB6" w14:textId="77777777" w:rsidR="00994603" w:rsidRDefault="00994603" w:rsidP="00994603"/>
    <w:p w14:paraId="4C8D7087" w14:textId="77777777" w:rsidR="0016304B" w:rsidRDefault="001E1F61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03"/>
    <w:rsid w:val="001E1F61"/>
    <w:rsid w:val="00994603"/>
    <w:rsid w:val="00BD4235"/>
    <w:rsid w:val="00C41552"/>
    <w:rsid w:val="00E264D7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DF1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46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94603"/>
  </w:style>
  <w:style w:type="paragraph" w:styleId="Paragrafoelenco">
    <w:name w:val="List Paragraph"/>
    <w:basedOn w:val="Normale"/>
    <w:uiPriority w:val="34"/>
    <w:qFormat/>
    <w:rsid w:val="00E26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924</Words>
  <Characters>5273</Characters>
  <Application>Microsoft Macintosh Word</Application>
  <DocSecurity>0</DocSecurity>
  <Lines>43</Lines>
  <Paragraphs>12</Paragraphs>
  <ScaleCrop>false</ScaleCrop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4</cp:revision>
  <dcterms:created xsi:type="dcterms:W3CDTF">2021-06-01T16:58:00Z</dcterms:created>
  <dcterms:modified xsi:type="dcterms:W3CDTF">2021-06-07T11:54:00Z</dcterms:modified>
</cp:coreProperties>
</file>