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EA353" w14:textId="72C745D7" w:rsidR="00B35AB3" w:rsidRPr="00B35AB3" w:rsidRDefault="00B35AB3" w:rsidP="00B35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PROGRAMMA DI</w:t>
      </w:r>
      <w:r w:rsidR="004034A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LINGUA E </w:t>
      </w:r>
      <w:r w:rsidR="00F56D7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CULTURA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LATINA</w:t>
      </w:r>
    </w:p>
    <w:p w14:paraId="1EBC6964" w14:textId="7E691A60" w:rsidR="00B35AB3" w:rsidRPr="00B35AB3" w:rsidRDefault="00B35AB3" w:rsidP="00B35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CLASSE </w:t>
      </w:r>
      <w:r w:rsidR="004D65D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3 A</w:t>
      </w: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4034A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</w:t>
      </w:r>
      <w:r w:rsidR="004D65D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SU</w:t>
      </w:r>
    </w:p>
    <w:p w14:paraId="3D23EAAF" w14:textId="773733E9" w:rsidR="00B35AB3" w:rsidRPr="00B35AB3" w:rsidRDefault="00B35AB3" w:rsidP="00B35A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Anno scolastico 20</w:t>
      </w:r>
      <w:r w:rsidR="004D65DD">
        <w:rPr>
          <w:rFonts w:ascii="Times New Roman" w:eastAsia="Times New Roman" w:hAnsi="Times New Roman" w:cs="Times New Roman"/>
          <w:sz w:val="24"/>
          <w:szCs w:val="24"/>
          <w:lang w:eastAsia="it-IT"/>
        </w:rPr>
        <w:t>20</w:t>
      </w:r>
      <w:r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/20</w:t>
      </w:r>
      <w:r w:rsidR="004034AC">
        <w:rPr>
          <w:rFonts w:ascii="Times New Roman" w:eastAsia="Times New Roman" w:hAnsi="Times New Roman" w:cs="Times New Roman"/>
          <w:sz w:val="24"/>
          <w:szCs w:val="24"/>
          <w:lang w:eastAsia="it-IT"/>
        </w:rPr>
        <w:t>2</w:t>
      </w:r>
      <w:r w:rsidR="004D65DD">
        <w:rPr>
          <w:rFonts w:ascii="Times New Roman" w:eastAsia="Times New Roman" w:hAnsi="Times New Roman" w:cs="Times New Roman"/>
          <w:sz w:val="24"/>
          <w:szCs w:val="24"/>
          <w:lang w:eastAsia="it-IT"/>
        </w:rPr>
        <w:t>1</w:t>
      </w:r>
    </w:p>
    <w:p w14:paraId="0DC3C2E5" w14:textId="771E4171" w:rsidR="004D65DD" w:rsidRDefault="00B35AB3" w:rsidP="00BE2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Prof.ssa </w:t>
      </w:r>
      <w:r w:rsidR="004034AC">
        <w:rPr>
          <w:rFonts w:ascii="Times New Roman" w:eastAsia="Times New Roman" w:hAnsi="Times New Roman" w:cs="Times New Roman"/>
          <w:sz w:val="24"/>
          <w:szCs w:val="24"/>
          <w:lang w:eastAsia="it-IT"/>
        </w:rPr>
        <w:t>Malaguti Marta</w:t>
      </w:r>
      <w:r w:rsidR="002863B2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</w:t>
      </w:r>
    </w:p>
    <w:p w14:paraId="614D0348" w14:textId="77777777" w:rsidR="00F56D73" w:rsidRDefault="00F56D73" w:rsidP="00F5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3841A951" w14:textId="4F3F8F5D" w:rsidR="004D65DD" w:rsidRDefault="004D65DD" w:rsidP="00F5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D65D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Libro di testo: </w:t>
      </w:r>
      <w:r w:rsidR="00F56D73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“Humanitas”, vol. 1, Cantarella-Guidorizzi, Einaudi Scuola</w:t>
      </w:r>
    </w:p>
    <w:p w14:paraId="65B534BE" w14:textId="77777777" w:rsidR="004D65DD" w:rsidRDefault="004D65DD" w:rsidP="006A376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3D213398" w14:textId="13AEFCB6" w:rsidR="004034AC" w:rsidRPr="003A7A71" w:rsidRDefault="004034AC" w:rsidP="004034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LINGUA LATINA:</w:t>
      </w:r>
    </w:p>
    <w:p w14:paraId="3B163BBE" w14:textId="77777777" w:rsidR="00CD4948" w:rsidRDefault="00F56D73" w:rsidP="006A376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Traduzione contrastiva e relativa analisi </w:t>
      </w:r>
      <w:r w:rsidR="00CD494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morfologica e sintattica di brani d’autore letti e commentati a lezione</w:t>
      </w:r>
    </w:p>
    <w:p w14:paraId="3C09B9F3" w14:textId="743F4A67" w:rsidR="004034AC" w:rsidRPr="00F56D73" w:rsidRDefault="00CD4948" w:rsidP="006A376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</w:t>
      </w:r>
    </w:p>
    <w:p w14:paraId="27BF2CEF" w14:textId="302D4693" w:rsidR="00F56D73" w:rsidRDefault="0080174C" w:rsidP="008017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CONTESTUALIZZAZIONE STORICA:</w:t>
      </w:r>
    </w:p>
    <w:p w14:paraId="7C0A3F59" w14:textId="7C41583F" w:rsidR="00F56D73" w:rsidRPr="00CD4948" w:rsidRDefault="00CD4948" w:rsidP="0080174C">
      <w:pPr>
        <w:pStyle w:val="Paragrafoelenco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Le origini di Roma</w:t>
      </w:r>
    </w:p>
    <w:p w14:paraId="71E3518F" w14:textId="50D59D14" w:rsidR="00CD4948" w:rsidRPr="00F56D73" w:rsidRDefault="00CD4948" w:rsidP="0080174C">
      <w:pPr>
        <w:pStyle w:val="Paragrafoelenco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La conquista del Mediterraneo</w:t>
      </w:r>
      <w:r w:rsidR="00C21211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, l’età dei Gracchi</w:t>
      </w:r>
    </w:p>
    <w:p w14:paraId="553D112E" w14:textId="69F31694" w:rsidR="0080174C" w:rsidRPr="00CD4948" w:rsidRDefault="0080174C" w:rsidP="00CD4948">
      <w:pPr>
        <w:pStyle w:val="Paragrafoelenco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Il periodo cesariano, l’età della tarda Repubblica, le guerre civili</w:t>
      </w:r>
    </w:p>
    <w:p w14:paraId="32F9D6BD" w14:textId="77777777" w:rsidR="0080174C" w:rsidRDefault="0080174C" w:rsidP="008017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33D61B91" w14:textId="44A361E6" w:rsidR="0080174C" w:rsidRDefault="0080174C" w:rsidP="008017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AUTORI e GENERI LETTERARI:</w:t>
      </w:r>
    </w:p>
    <w:p w14:paraId="4AEF7F1C" w14:textId="60EC24BE" w:rsidR="0080174C" w:rsidRDefault="0080174C" w:rsidP="008017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3DE8875" w14:textId="39CE2254" w:rsidR="00A07755" w:rsidRDefault="00CD4948" w:rsidP="008017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La letteratura delle origini</w:t>
      </w:r>
      <w:r w:rsidR="0080174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:</w:t>
      </w:r>
    </w:p>
    <w:p w14:paraId="3407D51C" w14:textId="43A07737" w:rsidR="00CD4948" w:rsidRPr="00CD4948" w:rsidRDefault="00CD4948" w:rsidP="008017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La scrittura</w:t>
      </w:r>
      <w:r w:rsidR="00C21211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uso pratico e religioso</w:t>
      </w:r>
    </w:p>
    <w:p w14:paraId="4EA1929F" w14:textId="0C7A2177" w:rsidR="0080174C" w:rsidRDefault="0080174C" w:rsidP="008017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- </w:t>
      </w:r>
      <w:r w:rsidR="00C21211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Le forme preletterarie: i</w:t>
      </w:r>
      <w:r w:rsidR="00CD494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Carmina</w:t>
      </w:r>
      <w:r w:rsidR="00C21211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(</w:t>
      </w:r>
      <w:r w:rsidR="00CD4948" w:rsidRPr="00C2121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Carmen Saliare</w:t>
      </w:r>
      <w:r w:rsidR="00CD494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e </w:t>
      </w:r>
      <w:r w:rsidR="00CD4948" w:rsidRPr="00C2121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Carmen Arvale</w:t>
      </w:r>
      <w:r w:rsidR="00C21211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)</w:t>
      </w:r>
    </w:p>
    <w:p w14:paraId="23462869" w14:textId="5C1B5415" w:rsidR="00CD4948" w:rsidRDefault="00CD4948" w:rsidP="008017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- Appio Claudio Cieco</w:t>
      </w:r>
    </w:p>
    <w:p w14:paraId="1F7588A4" w14:textId="5EC670A6" w:rsidR="00CD4948" w:rsidRDefault="00CD4948" w:rsidP="008017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- La letteratura popolare: i versi fescennini e la satura</w:t>
      </w:r>
    </w:p>
    <w:p w14:paraId="013F8FF2" w14:textId="4EE05D71" w:rsidR="00CD4948" w:rsidRDefault="00CD4948" w:rsidP="008017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- Il teatro popolare: l’atellana </w:t>
      </w:r>
    </w:p>
    <w:p w14:paraId="110FDFB6" w14:textId="46999B06" w:rsidR="002C43DA" w:rsidRDefault="002C43DA" w:rsidP="008017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  <w:t>Antologia:</w:t>
      </w:r>
      <w:r w:rsidR="00CD494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  <w:t xml:space="preserve"> </w:t>
      </w:r>
    </w:p>
    <w:p w14:paraId="0DDD05E1" w14:textId="3BDE9CFD" w:rsidR="00CD4948" w:rsidRPr="00CD4948" w:rsidRDefault="00CD4948" w:rsidP="008017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brani tratti dal </w:t>
      </w:r>
      <w:r w:rsidRPr="00C2121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Carmen Saliare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, dal </w:t>
      </w:r>
      <w:r w:rsidRPr="00C2121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Carmen Arvale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, dalle </w:t>
      </w:r>
      <w:r w:rsidRPr="00C2121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Sententiae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di A. Claudio Cieco</w:t>
      </w:r>
    </w:p>
    <w:p w14:paraId="250CE360" w14:textId="7A7B9A89" w:rsidR="002C43DA" w:rsidRDefault="002C43DA" w:rsidP="0080174C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</w:pPr>
    </w:p>
    <w:p w14:paraId="25B18847" w14:textId="23A616ED" w:rsidR="002C43DA" w:rsidRPr="002C43DA" w:rsidRDefault="00CD4948" w:rsidP="002C43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LIVIO ANDRONICO</w:t>
      </w:r>
      <w:r w:rsidR="002C43DA" w:rsidRPr="002C43D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:</w:t>
      </w:r>
    </w:p>
    <w:p w14:paraId="26C5E5A2" w14:textId="4676E60D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- la v</w:t>
      </w:r>
      <w:r w:rsidRPr="002C43DA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ita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e il contesto storico-politico</w:t>
      </w:r>
    </w:p>
    <w:p w14:paraId="11074987" w14:textId="0211E8BF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- </w:t>
      </w:r>
      <w:r w:rsidR="00CD494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L’imitazione dei modelli greci e il “vertere” latino</w:t>
      </w:r>
    </w:p>
    <w:p w14:paraId="5F9C7311" w14:textId="4AD72558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- </w:t>
      </w:r>
      <w:r w:rsidR="003D5C4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Odusia</w:t>
      </w:r>
    </w:p>
    <w:p w14:paraId="1B383ECB" w14:textId="19BE98C8" w:rsid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- </w:t>
      </w:r>
      <w:r w:rsidRPr="002C43DA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Stile</w:t>
      </w:r>
    </w:p>
    <w:p w14:paraId="24E41511" w14:textId="6B4A44A4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C43D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  <w:t>Antologia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it-IT"/>
        </w:rPr>
        <w:t>:</w:t>
      </w:r>
    </w:p>
    <w:p w14:paraId="5D0901B2" w14:textId="746EC00C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2C43DA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Dal</w:t>
      </w:r>
      <w:r w:rsidR="00CD494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l’Odusia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  <w:t>:</w:t>
      </w:r>
    </w:p>
    <w:p w14:paraId="42F74048" w14:textId="5122DA6F" w:rsid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</w:pPr>
      <w:r w:rsidRPr="002C43DA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“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L</w:t>
      </w:r>
      <w:r w:rsidR="00CD4948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’invocazione alla Musa Italica</w:t>
      </w:r>
      <w:r w:rsidRPr="002C43DA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”</w:t>
      </w:r>
    </w:p>
    <w:p w14:paraId="4122C218" w14:textId="6D7CF087" w:rsidR="003D5C48" w:rsidRDefault="003D5C48" w:rsidP="002C43D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</w:p>
    <w:p w14:paraId="6D2454C4" w14:textId="7B7C6FC2" w:rsidR="003D5C48" w:rsidRPr="003D5C48" w:rsidRDefault="003D5C48" w:rsidP="002C43D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>IL MITO DELLA FONDAZIONE: il genere epico prima dell’avvento del Principato:</w:t>
      </w:r>
    </w:p>
    <w:p w14:paraId="3D6752FD" w14:textId="3FE79864" w:rsid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</w:pPr>
    </w:p>
    <w:p w14:paraId="59C05A4A" w14:textId="493416FD" w:rsidR="002C43DA" w:rsidRPr="002C43DA" w:rsidRDefault="00CD4948" w:rsidP="002C43D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>NEVIO</w:t>
      </w:r>
      <w:r w:rsidR="002C43DA" w:rsidRPr="002C43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>:</w:t>
      </w:r>
      <w:r w:rsidR="002C43DA" w:rsidRPr="002C43DA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 </w:t>
      </w:r>
    </w:p>
    <w:p w14:paraId="4354A1F9" w14:textId="4C985BA3" w:rsidR="002C43DA" w:rsidRPr="002C43DA" w:rsidRDefault="002C43DA" w:rsidP="002C43D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- la v</w:t>
      </w:r>
      <w:r w:rsidRPr="002C43DA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ita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 </w:t>
      </w:r>
    </w:p>
    <w:p w14:paraId="6F74CF2F" w14:textId="56817EDE" w:rsidR="002C43DA" w:rsidRPr="002C43DA" w:rsidRDefault="002C43DA" w:rsidP="002D07C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- </w:t>
      </w:r>
      <w:r w:rsidR="003D5C48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La produzione teatrale</w:t>
      </w:r>
    </w:p>
    <w:p w14:paraId="18F5D94A" w14:textId="18EF3634" w:rsidR="002C43DA" w:rsidRPr="003D5C48" w:rsidRDefault="002D07C3" w:rsidP="002D07C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- </w:t>
      </w:r>
      <w:r w:rsidR="003D5C48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Il </w:t>
      </w:r>
      <w:r w:rsidR="003D5C48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Bellum Poenicum</w:t>
      </w:r>
    </w:p>
    <w:p w14:paraId="7B45261C" w14:textId="4DD23E62" w:rsidR="002C43DA" w:rsidRPr="002C43DA" w:rsidRDefault="002D07C3" w:rsidP="002C43D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- </w:t>
      </w:r>
      <w:r w:rsidR="002C43DA" w:rsidRPr="002C43DA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La lingua e lo stile</w:t>
      </w:r>
      <w:r w:rsidR="003D5C48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, il verso saturnio</w:t>
      </w:r>
    </w:p>
    <w:p w14:paraId="32E93D67" w14:textId="77777777" w:rsidR="002D07C3" w:rsidRPr="002D07C3" w:rsidRDefault="002D07C3" w:rsidP="0080174C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it-IT"/>
        </w:rPr>
      </w:pPr>
    </w:p>
    <w:p w14:paraId="2349C72C" w14:textId="6C08DB42" w:rsidR="00C67716" w:rsidRPr="00373E07" w:rsidRDefault="00CD4948" w:rsidP="002D07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ENNIO</w:t>
      </w:r>
      <w:r w:rsidR="00C67716" w:rsidRPr="00373E0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:</w:t>
      </w:r>
    </w:p>
    <w:p w14:paraId="606AB6AD" w14:textId="40155DB1" w:rsidR="00C67716" w:rsidRPr="00373E07" w:rsidRDefault="002D07C3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la v</w:t>
      </w:r>
      <w:r w:rsidR="00C67716"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>ita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0B34EA84" w14:textId="0195C8DB" w:rsidR="002D07C3" w:rsidRDefault="002D07C3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 </w:t>
      </w:r>
      <w:r w:rsidR="003D5C48">
        <w:rPr>
          <w:rFonts w:ascii="Times New Roman" w:eastAsia="Times New Roman" w:hAnsi="Times New Roman" w:cs="Times New Roman"/>
          <w:sz w:val="24"/>
          <w:szCs w:val="24"/>
          <w:lang w:eastAsia="it-IT"/>
        </w:rPr>
        <w:t>la lingua, lo stile, il verso esametro</w:t>
      </w:r>
    </w:p>
    <w:p w14:paraId="78EF06ED" w14:textId="592DA1A3" w:rsidR="00C67716" w:rsidRDefault="002D07C3" w:rsidP="002D07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  </w:t>
      </w:r>
      <w:r w:rsidR="003D5C4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Annales</w:t>
      </w:r>
    </w:p>
    <w:p w14:paraId="469ECF4B" w14:textId="55834B5C" w:rsid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14:paraId="5B47793C" w14:textId="3586EF9B" w:rsid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IL TEATRO COMICO ROMANO: caratteri generali</w:t>
      </w:r>
    </w:p>
    <w:p w14:paraId="14A2DD7C" w14:textId="47179F29" w:rsid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7041BBD0" w14:textId="17A211CA" w:rsid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lastRenderedPageBreak/>
        <w:t>PLAUTO:</w:t>
      </w:r>
    </w:p>
    <w:p w14:paraId="3F9120EA" w14:textId="43ED4395" w:rsid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La vita</w:t>
      </w:r>
    </w:p>
    <w:p w14:paraId="418586C4" w14:textId="77777777" w:rsid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La lingua e lo stile</w:t>
      </w:r>
    </w:p>
    <w:p w14:paraId="78EE74D8" w14:textId="6F057661" w:rsid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L’imitazione e la contaminazione dei modelli greci, la funzione del prologo</w:t>
      </w:r>
    </w:p>
    <w:p w14:paraId="14A0F09F" w14:textId="4592F542" w:rsid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I personaggi e le trame plautini, il tema del doppio</w:t>
      </w:r>
    </w:p>
    <w:p w14:paraId="091146CD" w14:textId="31D7CA5B" w:rsid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Antologia:</w:t>
      </w:r>
    </w:p>
    <w:p w14:paraId="3E7AD5AF" w14:textId="1C0215C6" w:rsid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brani tratti da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Aulularia, Mostellaria</w:t>
      </w:r>
    </w:p>
    <w:p w14:paraId="170A1636" w14:textId="7902E1D1" w:rsid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14:paraId="7E9E04B6" w14:textId="3952935D" w:rsid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TERENZIO:</w:t>
      </w:r>
    </w:p>
    <w:p w14:paraId="2FEC2B28" w14:textId="12C89B32" w:rsid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la vita e i legami con gli Scipioni</w:t>
      </w:r>
    </w:p>
    <w:p w14:paraId="3EB71AD4" w14:textId="33BFD1F1" w:rsidR="00BE216A" w:rsidRP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 </w:t>
      </w:r>
      <w:r w:rsidR="00C21211">
        <w:rPr>
          <w:rFonts w:ascii="Times New Roman" w:eastAsia="Times New Roman" w:hAnsi="Times New Roman" w:cs="Times New Roman"/>
          <w:sz w:val="24"/>
          <w:szCs w:val="24"/>
          <w:lang w:eastAsia="it-IT"/>
        </w:rPr>
        <w:t>I temi, 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 lingua e lo stile</w:t>
      </w:r>
      <w:r w:rsidR="00C21211">
        <w:rPr>
          <w:rFonts w:ascii="Times New Roman" w:eastAsia="Times New Roman" w:hAnsi="Times New Roman" w:cs="Times New Roman"/>
          <w:sz w:val="24"/>
          <w:szCs w:val="24"/>
          <w:lang w:eastAsia="it-IT"/>
        </w:rPr>
        <w:t>, il concetto di Humanitas</w:t>
      </w:r>
    </w:p>
    <w:p w14:paraId="00467B88" w14:textId="1D28ECEB" w:rsid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Le caratteristiche della Commedia nuova</w:t>
      </w:r>
      <w:r w:rsidR="00C2121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la funzione del prologo</w:t>
      </w:r>
    </w:p>
    <w:p w14:paraId="34C0E888" w14:textId="493FE189" w:rsid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Antologia:</w:t>
      </w:r>
    </w:p>
    <w:p w14:paraId="6A24F3CA" w14:textId="77777777" w:rsidR="00C21211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brani tratti da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Hecyra, Heautontimorumenos</w:t>
      </w:r>
      <w:r w:rsidR="00C21211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14:paraId="4DC0337D" w14:textId="77777777" w:rsidR="00C21211" w:rsidRDefault="00C21211" w:rsidP="002D07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14:paraId="6134BEBB" w14:textId="77777777" w:rsidR="00C21211" w:rsidRDefault="00C21211" w:rsidP="002D07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LA CRISI DELLA REPUBBLICA E LA RISPOSTA DEGLI INTELLETTUALI:</w:t>
      </w:r>
    </w:p>
    <w:p w14:paraId="4661076A" w14:textId="77777777" w:rsidR="00C21211" w:rsidRDefault="00C21211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il contesto culturale: declino del mos maiorum e diffusione delle filosofie ellenistiche</w:t>
      </w:r>
    </w:p>
    <w:p w14:paraId="496E36C0" w14:textId="77777777" w:rsidR="00C21211" w:rsidRDefault="00C21211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i Poetae Novi</w:t>
      </w:r>
    </w:p>
    <w:p w14:paraId="00C10D67" w14:textId="77777777" w:rsidR="00C21211" w:rsidRDefault="00C21211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introduzione a Catullo</w:t>
      </w:r>
    </w:p>
    <w:p w14:paraId="4C21AD28" w14:textId="7E0A463A" w:rsidR="00C21211" w:rsidRDefault="00C21211" w:rsidP="002D0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Antologia:</w:t>
      </w:r>
    </w:p>
    <w:p w14:paraId="6B3529AF" w14:textId="05397D0C" w:rsidR="00C21211" w:rsidRPr="00426157" w:rsidRDefault="00426157" w:rsidP="002D07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Catullo,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Carme XIII </w:t>
      </w:r>
    </w:p>
    <w:p w14:paraId="32BC208F" w14:textId="7074CE77" w:rsidR="00BE216A" w:rsidRPr="00C21211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</w:p>
    <w:p w14:paraId="50DA65CA" w14:textId="77777777" w:rsidR="00BE216A" w:rsidRPr="00BE216A" w:rsidRDefault="00BE216A" w:rsidP="002D07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086AA917" w14:textId="3DC89144" w:rsidR="00C67716" w:rsidRPr="00373E07" w:rsidRDefault="00426157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APPROFONDIMENTI DI CULTURA LATINA:</w:t>
      </w:r>
      <w:r w:rsidR="00C67716"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</w:p>
    <w:p w14:paraId="08EFBD3F" w14:textId="0969F3DE" w:rsidR="00C67716" w:rsidRDefault="00BE216A" w:rsidP="00C67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Adulterio ed emancipazione femminile tra Grecia e Roma</w:t>
      </w:r>
    </w:p>
    <w:p w14:paraId="40BD3F6D" w14:textId="5BF6280C" w:rsidR="00BE216A" w:rsidRDefault="00BE216A" w:rsidP="00C67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La patria potestas</w:t>
      </w:r>
    </w:p>
    <w:p w14:paraId="24F0D915" w14:textId="77777777" w:rsidR="00C67716" w:rsidRPr="00373E07" w:rsidRDefault="00C67716" w:rsidP="00C67716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6C4B4A0" w14:textId="77777777" w:rsidR="00C67716" w:rsidRPr="00373E07" w:rsidRDefault="00C67716" w:rsidP="00C67716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73E0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</w:t>
      </w:r>
    </w:p>
    <w:p w14:paraId="0352283C" w14:textId="1EBE3C72" w:rsidR="00B7233E" w:rsidRPr="00B7233E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B7233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</w:t>
      </w:r>
    </w:p>
    <w:p w14:paraId="01DE2B91" w14:textId="706B2314" w:rsidR="00C67716" w:rsidRPr="00B7233E" w:rsidRDefault="00B7233E" w:rsidP="00C677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B7233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A1416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1D040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Civitavecchia,</w:t>
      </w:r>
      <w:r w:rsidRPr="00B7233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BE216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11</w:t>
      </w:r>
      <w:r w:rsidRPr="00B7233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/06/20</w:t>
      </w:r>
      <w:r w:rsidR="008017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</w:t>
      </w:r>
      <w:r w:rsidR="00BE216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1</w:t>
      </w:r>
      <w:r w:rsidR="00C67716" w:rsidRPr="00B7233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                                                                 L’insegnante</w:t>
      </w:r>
    </w:p>
    <w:p w14:paraId="4339FBC5" w14:textId="097EE10C" w:rsidR="00C67716" w:rsidRPr="0080174C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7233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                                                                                                  </w:t>
      </w:r>
      <w:r w:rsidR="008017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</w:r>
      <w:r w:rsidR="00F841F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42615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</w:r>
      <w:r w:rsidR="00F841F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80174C">
        <w:rPr>
          <w:rFonts w:ascii="Times New Roman" w:eastAsia="Times New Roman" w:hAnsi="Times New Roman" w:cs="Times New Roman"/>
          <w:sz w:val="24"/>
          <w:szCs w:val="24"/>
          <w:lang w:eastAsia="it-IT"/>
        </w:rPr>
        <w:t>Malaguti Marta</w:t>
      </w:r>
    </w:p>
    <w:p w14:paraId="227C97D8" w14:textId="77777777" w:rsidR="00C67716" w:rsidRPr="00B7233E" w:rsidRDefault="00C67716" w:rsidP="00C6771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B7233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</w:p>
    <w:p w14:paraId="20D9FF27" w14:textId="77777777" w:rsidR="00C67716" w:rsidRPr="00B7233E" w:rsidRDefault="00C67716" w:rsidP="00C6771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661E5228" w14:textId="77777777" w:rsidR="00C67716" w:rsidRPr="00B7233E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3442C450" w14:textId="77777777" w:rsidR="00C67716" w:rsidRPr="00373E07" w:rsidRDefault="00C67716" w:rsidP="00C67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0720D9A" w14:textId="77777777" w:rsidR="00C67716" w:rsidRDefault="00C67716" w:rsidP="00C67716"/>
    <w:p w14:paraId="32808CEF" w14:textId="77777777" w:rsidR="00C67716" w:rsidRDefault="00C67716" w:rsidP="00C67716"/>
    <w:p w14:paraId="08AB8B50" w14:textId="77777777" w:rsidR="0097281E" w:rsidRDefault="0097281E"/>
    <w:sectPr w:rsidR="0097281E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DBB2C" w14:textId="77777777" w:rsidR="00863316" w:rsidRDefault="00863316">
      <w:pPr>
        <w:spacing w:after="0" w:line="240" w:lineRule="auto"/>
      </w:pPr>
      <w:r>
        <w:separator/>
      </w:r>
    </w:p>
  </w:endnote>
  <w:endnote w:type="continuationSeparator" w:id="0">
    <w:p w14:paraId="68AE99D6" w14:textId="77777777" w:rsidR="00863316" w:rsidRDefault="00863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ECB02" w14:textId="77777777" w:rsidR="009508ED" w:rsidRDefault="00EA2A2E" w:rsidP="009508E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A2EE98A" w14:textId="77777777" w:rsidR="009508ED" w:rsidRDefault="00863316" w:rsidP="009508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0958591"/>
      <w:docPartObj>
        <w:docPartGallery w:val="Page Numbers (Bottom of Page)"/>
        <w:docPartUnique/>
      </w:docPartObj>
    </w:sdtPr>
    <w:sdtEndPr/>
    <w:sdtContent>
      <w:p w14:paraId="74E5C4EC" w14:textId="77777777" w:rsidR="0005390F" w:rsidRDefault="0005390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C09A2E" w14:textId="77777777" w:rsidR="009508ED" w:rsidRDefault="00863316" w:rsidP="009508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5E9C4" w14:textId="77777777" w:rsidR="00863316" w:rsidRDefault="00863316">
      <w:pPr>
        <w:spacing w:after="0" w:line="240" w:lineRule="auto"/>
      </w:pPr>
      <w:r>
        <w:separator/>
      </w:r>
    </w:p>
  </w:footnote>
  <w:footnote w:type="continuationSeparator" w:id="0">
    <w:p w14:paraId="311D7086" w14:textId="77777777" w:rsidR="00863316" w:rsidRDefault="00863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463ED"/>
    <w:multiLevelType w:val="hybridMultilevel"/>
    <w:tmpl w:val="693EDE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704C1"/>
    <w:multiLevelType w:val="hybridMultilevel"/>
    <w:tmpl w:val="397843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14530"/>
    <w:multiLevelType w:val="hybridMultilevel"/>
    <w:tmpl w:val="91584BC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09664F"/>
    <w:multiLevelType w:val="hybridMultilevel"/>
    <w:tmpl w:val="367822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B49BE"/>
    <w:multiLevelType w:val="hybridMultilevel"/>
    <w:tmpl w:val="A01CEB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3798A"/>
    <w:multiLevelType w:val="hybridMultilevel"/>
    <w:tmpl w:val="E9AE76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C7F3E"/>
    <w:multiLevelType w:val="hybridMultilevel"/>
    <w:tmpl w:val="9022CC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1378A"/>
    <w:multiLevelType w:val="hybridMultilevel"/>
    <w:tmpl w:val="C26078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20824"/>
    <w:multiLevelType w:val="hybridMultilevel"/>
    <w:tmpl w:val="065A0A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E791B"/>
    <w:multiLevelType w:val="hybridMultilevel"/>
    <w:tmpl w:val="80B893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50DC3"/>
    <w:multiLevelType w:val="hybridMultilevel"/>
    <w:tmpl w:val="32ECF5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285565"/>
    <w:multiLevelType w:val="hybridMultilevel"/>
    <w:tmpl w:val="BAD4CC0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8B1B60"/>
    <w:multiLevelType w:val="hybridMultilevel"/>
    <w:tmpl w:val="B11866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3D0E58"/>
    <w:multiLevelType w:val="hybridMultilevel"/>
    <w:tmpl w:val="13C016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8"/>
  </w:num>
  <w:num w:numId="5">
    <w:abstractNumId w:val="10"/>
  </w:num>
  <w:num w:numId="6">
    <w:abstractNumId w:val="11"/>
  </w:num>
  <w:num w:numId="7">
    <w:abstractNumId w:val="7"/>
  </w:num>
  <w:num w:numId="8">
    <w:abstractNumId w:val="13"/>
  </w:num>
  <w:num w:numId="9">
    <w:abstractNumId w:val="9"/>
  </w:num>
  <w:num w:numId="10">
    <w:abstractNumId w:val="4"/>
  </w:num>
  <w:num w:numId="11">
    <w:abstractNumId w:val="6"/>
  </w:num>
  <w:num w:numId="12">
    <w:abstractNumId w:val="5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716"/>
    <w:rsid w:val="0005390F"/>
    <w:rsid w:val="00057E5D"/>
    <w:rsid w:val="00094D85"/>
    <w:rsid w:val="000B2AB9"/>
    <w:rsid w:val="000F3771"/>
    <w:rsid w:val="001D0403"/>
    <w:rsid w:val="002863B2"/>
    <w:rsid w:val="002B469F"/>
    <w:rsid w:val="002C43DA"/>
    <w:rsid w:val="002D07C3"/>
    <w:rsid w:val="003B4D09"/>
    <w:rsid w:val="003D5C48"/>
    <w:rsid w:val="004034AC"/>
    <w:rsid w:val="004154F6"/>
    <w:rsid w:val="00426157"/>
    <w:rsid w:val="00452134"/>
    <w:rsid w:val="004D65DD"/>
    <w:rsid w:val="00646F91"/>
    <w:rsid w:val="006A376B"/>
    <w:rsid w:val="007E08F6"/>
    <w:rsid w:val="0080174C"/>
    <w:rsid w:val="00863316"/>
    <w:rsid w:val="00864673"/>
    <w:rsid w:val="00927492"/>
    <w:rsid w:val="0097281E"/>
    <w:rsid w:val="009910B0"/>
    <w:rsid w:val="009B157F"/>
    <w:rsid w:val="009F613A"/>
    <w:rsid w:val="00A07755"/>
    <w:rsid w:val="00A14165"/>
    <w:rsid w:val="00AB3254"/>
    <w:rsid w:val="00AC1E60"/>
    <w:rsid w:val="00B04B4C"/>
    <w:rsid w:val="00B07371"/>
    <w:rsid w:val="00B35AB3"/>
    <w:rsid w:val="00B3757C"/>
    <w:rsid w:val="00B7233E"/>
    <w:rsid w:val="00BE216A"/>
    <w:rsid w:val="00C21211"/>
    <w:rsid w:val="00C67716"/>
    <w:rsid w:val="00CA5FB3"/>
    <w:rsid w:val="00CD4948"/>
    <w:rsid w:val="00D04659"/>
    <w:rsid w:val="00D523D8"/>
    <w:rsid w:val="00DD15E6"/>
    <w:rsid w:val="00EA2A2E"/>
    <w:rsid w:val="00F56D73"/>
    <w:rsid w:val="00F6641A"/>
    <w:rsid w:val="00F841F4"/>
    <w:rsid w:val="00FA0C51"/>
    <w:rsid w:val="00FC64F4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BDE6E"/>
  <w15:chartTrackingRefBased/>
  <w15:docId w15:val="{362B101D-A4F2-4C48-8B5E-E22EDD77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7716"/>
    <w:pPr>
      <w:spacing w:after="200" w:line="276" w:lineRule="auto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6771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71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C67716"/>
  </w:style>
  <w:style w:type="paragraph" w:styleId="Intestazione">
    <w:name w:val="header"/>
    <w:basedOn w:val="Normale"/>
    <w:link w:val="IntestazioneCarattere"/>
    <w:uiPriority w:val="99"/>
    <w:unhideWhenUsed/>
    <w:rsid w:val="00C6771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71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6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7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35429-946C-45B7-B13F-F0687BC7F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</dc:creator>
  <cp:keywords/>
  <dc:description/>
  <cp:lastModifiedBy>Marta Malaguti</cp:lastModifiedBy>
  <cp:revision>3</cp:revision>
  <dcterms:created xsi:type="dcterms:W3CDTF">2021-06-14T07:01:00Z</dcterms:created>
  <dcterms:modified xsi:type="dcterms:W3CDTF">2021-06-14T08:05:00Z</dcterms:modified>
</cp:coreProperties>
</file>