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Scienze Naturali </w:t>
      </w:r>
      <w:r w:rsidRPr="0029172A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="00CA5E16">
        <w:rPr>
          <w:rFonts w:ascii="Times New Roman" w:hAnsi="Times New Roman" w:cs="Times New Roman"/>
          <w:b/>
          <w:sz w:val="28"/>
          <w:szCs w:val="28"/>
          <w:u w:val="single"/>
        </w:rPr>
        <w:t xml:space="preserve">I </w:t>
      </w:r>
      <w:r w:rsidR="001B476C">
        <w:rPr>
          <w:rFonts w:ascii="Times New Roman" w:hAnsi="Times New Roman" w:cs="Times New Roman"/>
          <w:b/>
          <w:sz w:val="28"/>
          <w:szCs w:val="28"/>
          <w:u w:val="single"/>
        </w:rPr>
        <w:t xml:space="preserve">A </w:t>
      </w:r>
      <w:r w:rsidR="00B02AF1">
        <w:rPr>
          <w:rFonts w:ascii="Times New Roman" w:hAnsi="Times New Roman" w:cs="Times New Roman"/>
          <w:b/>
          <w:sz w:val="28"/>
          <w:szCs w:val="28"/>
          <w:u w:val="single"/>
        </w:rPr>
        <w:t>classico</w:t>
      </w:r>
    </w:p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Prof.ssa </w:t>
      </w: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Bronzolino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Nicoletta</w:t>
      </w:r>
    </w:p>
    <w:p w:rsidR="006700BF" w:rsidRDefault="006700BF" w:rsidP="002818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a.s.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A51D0E">
        <w:rPr>
          <w:rFonts w:ascii="Times New Roman" w:hAnsi="Times New Roman" w:cs="Times New Roman"/>
          <w:b/>
          <w:sz w:val="28"/>
          <w:szCs w:val="28"/>
        </w:rPr>
        <w:t>20</w:t>
      </w:r>
      <w:r w:rsidRPr="0029172A">
        <w:rPr>
          <w:rFonts w:ascii="Times New Roman" w:hAnsi="Times New Roman" w:cs="Times New Roman"/>
          <w:b/>
          <w:sz w:val="28"/>
          <w:szCs w:val="28"/>
        </w:rPr>
        <w:t>/202</w:t>
      </w:r>
      <w:r w:rsidR="00A51D0E">
        <w:rPr>
          <w:rFonts w:ascii="Times New Roman" w:hAnsi="Times New Roman" w:cs="Times New Roman"/>
          <w:b/>
          <w:sz w:val="28"/>
          <w:szCs w:val="28"/>
        </w:rPr>
        <w:t>1</w:t>
      </w:r>
    </w:p>
    <w:p w:rsidR="006B4475" w:rsidRPr="0029172A" w:rsidRDefault="006B4475" w:rsidP="002818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0BF" w:rsidRPr="0029172A" w:rsidRDefault="00CA5E16" w:rsidP="006700BF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Biologia </w:t>
      </w:r>
    </w:p>
    <w:p w:rsidR="0029172A" w:rsidRPr="006B4475" w:rsidRDefault="006B4475" w:rsidP="006B447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b/>
        </w:rPr>
      </w:pPr>
      <w:r w:rsidRPr="006B4475">
        <w:rPr>
          <w:rFonts w:ascii="Times New Roman" w:hAnsi="Times New Roman" w:cs="Times New Roman"/>
          <w:b/>
        </w:rPr>
        <w:t>Lo studio dei viventi</w:t>
      </w:r>
    </w:p>
    <w:p w:rsidR="00521A70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Gli esseri viventi;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virus: al confine con la vita;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metodo scientifico: come i biologi studiano la vita.</w:t>
      </w:r>
    </w:p>
    <w:p w:rsidR="006B4475" w:rsidRDefault="006B4475" w:rsidP="006B4475">
      <w:pPr>
        <w:pStyle w:val="Paragrafoelenco"/>
        <w:jc w:val="both"/>
        <w:rPr>
          <w:rFonts w:ascii="Times New Roman" w:hAnsi="Times New Roman" w:cs="Times New Roman"/>
        </w:rPr>
      </w:pPr>
    </w:p>
    <w:p w:rsidR="006B4475" w:rsidRPr="006B4475" w:rsidRDefault="006B4475" w:rsidP="00A7500C">
      <w:pPr>
        <w:pStyle w:val="Paragrafoelenco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6B4475">
        <w:rPr>
          <w:rFonts w:ascii="Times New Roman" w:hAnsi="Times New Roman" w:cs="Times New Roman"/>
          <w:b/>
        </w:rPr>
        <w:t>La chimica della vita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6B4475">
        <w:rPr>
          <w:rFonts w:ascii="Times New Roman" w:hAnsi="Times New Roman" w:cs="Times New Roman"/>
        </w:rPr>
        <w:t>- la vita dipende dall’acqua;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6B4475">
        <w:rPr>
          <w:rFonts w:ascii="Times New Roman" w:hAnsi="Times New Roman" w:cs="Times New Roman"/>
        </w:rPr>
        <w:t>- le proprietà delle biomolecole;</w:t>
      </w:r>
    </w:p>
    <w:p w:rsidR="00466301" w:rsidRDefault="00466301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  <w:b/>
        </w:rPr>
      </w:pPr>
      <w:r w:rsidRPr="006B4475">
        <w:rPr>
          <w:rFonts w:ascii="Times New Roman" w:hAnsi="Times New Roman" w:cs="Times New Roman"/>
          <w:b/>
        </w:rPr>
        <w:t xml:space="preserve">3) </w:t>
      </w:r>
      <w:r w:rsidR="00A7500C">
        <w:rPr>
          <w:rFonts w:ascii="Times New Roman" w:hAnsi="Times New Roman" w:cs="Times New Roman"/>
          <w:b/>
        </w:rPr>
        <w:t>L</w:t>
      </w:r>
      <w:r w:rsidRPr="006B4475">
        <w:rPr>
          <w:rFonts w:ascii="Times New Roman" w:hAnsi="Times New Roman" w:cs="Times New Roman"/>
          <w:b/>
        </w:rPr>
        <w:t>e biomolecole e l’energia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6B4475">
        <w:rPr>
          <w:rFonts w:ascii="Times New Roman" w:hAnsi="Times New Roman" w:cs="Times New Roman"/>
        </w:rPr>
        <w:t>- i carboidrati: struttura e funzione</w:t>
      </w:r>
      <w:r>
        <w:rPr>
          <w:rFonts w:ascii="Times New Roman" w:hAnsi="Times New Roman" w:cs="Times New Roman"/>
        </w:rPr>
        <w:t>;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 lipidi: struttura e funzioni;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le proteine: struttura e funzioni;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gli acidi nucleici: struttura e funzioni;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gli organismi e l’energia;</w:t>
      </w:r>
    </w:p>
    <w:p w:rsidR="006B4475" w:rsidRDefault="006B4475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l’origine delle biomolecole.</w:t>
      </w:r>
    </w:p>
    <w:p w:rsidR="00403B22" w:rsidRDefault="00403B22" w:rsidP="00A7500C">
      <w:pPr>
        <w:spacing w:line="240" w:lineRule="auto"/>
        <w:ind w:left="360"/>
        <w:jc w:val="both"/>
        <w:rPr>
          <w:rFonts w:ascii="Times New Roman" w:hAnsi="Times New Roman" w:cs="Times New Roman"/>
        </w:rPr>
      </w:pPr>
    </w:p>
    <w:p w:rsidR="006B4475" w:rsidRPr="006B4475" w:rsidRDefault="006B4475" w:rsidP="006B4475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b/>
        </w:rPr>
      </w:pPr>
      <w:r w:rsidRPr="006B4475">
        <w:rPr>
          <w:rFonts w:ascii="Times New Roman" w:hAnsi="Times New Roman" w:cs="Times New Roman"/>
          <w:b/>
        </w:rPr>
        <w:t>Osserviamo la cellula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cellula è l’unità elementare della vita;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cellule procariotiche hanno una struttura più semplice;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caratteristiche delle cellule eucariotiche;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nucleo e i ribosomi elaborano l’informazione genetica;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sistema delle membrane interne;</w:t>
      </w:r>
    </w:p>
    <w:p w:rsidR="006B4475" w:rsidRDefault="006B4475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Gli organuli che trasformano l’energia: i cloroplasti e i mitocondri</w:t>
      </w:r>
      <w:r w:rsidR="00A7500C">
        <w:rPr>
          <w:rFonts w:ascii="Times New Roman" w:hAnsi="Times New Roman" w:cs="Times New Roman"/>
        </w:rPr>
        <w:t>.</w:t>
      </w:r>
    </w:p>
    <w:p w:rsidR="00A7500C" w:rsidRDefault="00A7500C" w:rsidP="00A7500C">
      <w:pPr>
        <w:pStyle w:val="Paragrafoelenco"/>
        <w:jc w:val="both"/>
        <w:rPr>
          <w:rFonts w:ascii="Times New Roman" w:hAnsi="Times New Roman" w:cs="Times New Roman"/>
        </w:rPr>
      </w:pPr>
    </w:p>
    <w:p w:rsidR="00A7500C" w:rsidRPr="00A7500C" w:rsidRDefault="00A7500C" w:rsidP="00A7500C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b/>
        </w:rPr>
      </w:pPr>
      <w:r w:rsidRPr="00A7500C">
        <w:rPr>
          <w:rFonts w:ascii="Times New Roman" w:hAnsi="Times New Roman" w:cs="Times New Roman"/>
          <w:b/>
        </w:rPr>
        <w:t>Le membrane cellulari</w:t>
      </w:r>
    </w:p>
    <w:p w:rsidR="006B4475" w:rsidRDefault="00A7500C" w:rsidP="00A7500C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struttura delle membrane biologiche;</w:t>
      </w:r>
    </w:p>
    <w:p w:rsidR="00A7500C" w:rsidRDefault="00A7500C" w:rsidP="00A7500C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ruolo della membrana nell’adesione tra cellule;</w:t>
      </w:r>
    </w:p>
    <w:p w:rsidR="00A7500C" w:rsidRDefault="00A7500C" w:rsidP="00A7500C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membrane regolano gli scambi di sostanza in entrata e in uscita dalla cellula;</w:t>
      </w:r>
    </w:p>
    <w:p w:rsidR="00A7500C" w:rsidRDefault="00A7500C" w:rsidP="00A7500C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macromolecole entrano ed escono dalla cellula per endocitosi ed esocitosi;</w:t>
      </w:r>
    </w:p>
    <w:p w:rsidR="00A7500C" w:rsidRPr="00A7500C" w:rsidRDefault="00A7500C" w:rsidP="00A7500C">
      <w:pPr>
        <w:jc w:val="both"/>
        <w:rPr>
          <w:rFonts w:ascii="Times New Roman" w:hAnsi="Times New Roman" w:cs="Times New Roman"/>
        </w:rPr>
      </w:pPr>
    </w:p>
    <w:p w:rsidR="00A7500C" w:rsidRPr="00A7500C" w:rsidRDefault="00A7500C" w:rsidP="00A7500C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  <w:b/>
        </w:rPr>
      </w:pPr>
      <w:r w:rsidRPr="00A7500C">
        <w:rPr>
          <w:rFonts w:ascii="Times New Roman" w:hAnsi="Times New Roman" w:cs="Times New Roman"/>
          <w:b/>
        </w:rPr>
        <w:lastRenderedPageBreak/>
        <w:t>La divisione cellulare e la riproduzione</w:t>
      </w:r>
    </w:p>
    <w:p w:rsidR="00A7500C" w:rsidRDefault="00A7500C" w:rsidP="00A7500C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divisione cellulare nei procarioti e negli eucarioti;</w:t>
      </w:r>
    </w:p>
    <w:p w:rsidR="00A7500C" w:rsidRDefault="00A7500C" w:rsidP="00A7500C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mitosi e il ciclo cellulare;</w:t>
      </w:r>
    </w:p>
    <w:p w:rsidR="00A7500C" w:rsidRDefault="00A7500C" w:rsidP="00A7500C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meiosi è alla base della riproduzione sessuata;</w:t>
      </w:r>
    </w:p>
    <w:p w:rsidR="006B4475" w:rsidRDefault="00A7500C" w:rsidP="006B447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A7500C">
        <w:rPr>
          <w:rFonts w:ascii="Times New Roman" w:hAnsi="Times New Roman" w:cs="Times New Roman"/>
        </w:rPr>
        <w:t>Il significato evolutivo della riproduzione sessuata.</w:t>
      </w:r>
    </w:p>
    <w:p w:rsidR="0065328B" w:rsidRDefault="0065328B" w:rsidP="0065328B">
      <w:pPr>
        <w:jc w:val="both"/>
        <w:rPr>
          <w:rFonts w:ascii="Times New Roman" w:hAnsi="Times New Roman" w:cs="Times New Roman"/>
        </w:rPr>
      </w:pPr>
      <w:r w:rsidRPr="00755EA0">
        <w:rPr>
          <w:rFonts w:ascii="Times New Roman" w:hAnsi="Times New Roman" w:cs="Times New Roman"/>
          <w:u w:val="single"/>
        </w:rPr>
        <w:t>Approfondimento</w:t>
      </w:r>
      <w:r>
        <w:rPr>
          <w:rFonts w:ascii="Times New Roman" w:hAnsi="Times New Roman" w:cs="Times New Roman"/>
        </w:rPr>
        <w:t>:</w:t>
      </w:r>
    </w:p>
    <w:p w:rsidR="0065328B" w:rsidRDefault="0065328B" w:rsidP="0065328B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Intolleranza al lattosio;</w:t>
      </w:r>
    </w:p>
    <w:p w:rsidR="0065328B" w:rsidRDefault="0065328B" w:rsidP="0065328B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Steroidi e doping;</w:t>
      </w:r>
    </w:p>
    <w:p w:rsidR="0065328B" w:rsidRDefault="0065328B" w:rsidP="0065328B">
      <w:pPr>
        <w:pStyle w:val="Paragrafoelenco"/>
        <w:numPr>
          <w:ilvl w:val="0"/>
          <w:numId w:val="6"/>
        </w:numPr>
        <w:spacing w:after="0" w:line="240" w:lineRule="auto"/>
        <w:outlineLvl w:val="0"/>
        <w:rPr>
          <w:rFonts w:ascii="Times New Roman" w:hAnsi="Times New Roman" w:cs="Times New Roman"/>
        </w:rPr>
      </w:pPr>
      <w:r w:rsidRPr="0065328B">
        <w:rPr>
          <w:rFonts w:ascii="Times New Roman" w:hAnsi="Times New Roman" w:cs="Times New Roman"/>
        </w:rPr>
        <w:t>l'importanza delle piante e il loro ruolo nell'ambiente</w:t>
      </w:r>
      <w:r>
        <w:rPr>
          <w:rFonts w:ascii="Times New Roman" w:hAnsi="Times New Roman" w:cs="Times New Roman"/>
        </w:rPr>
        <w:t>.</w:t>
      </w:r>
    </w:p>
    <w:p w:rsidR="00E040F8" w:rsidRPr="0065328B" w:rsidRDefault="00E040F8" w:rsidP="00E040F8">
      <w:pPr>
        <w:pStyle w:val="Paragrafoelenco"/>
        <w:spacing w:after="0" w:line="240" w:lineRule="auto"/>
        <w:outlineLvl w:val="0"/>
        <w:rPr>
          <w:rFonts w:ascii="Times New Roman" w:hAnsi="Times New Roman" w:cs="Times New Roman"/>
        </w:rPr>
      </w:pPr>
    </w:p>
    <w:p w:rsidR="0065328B" w:rsidRPr="00A7500C" w:rsidRDefault="0065328B" w:rsidP="0065328B">
      <w:pPr>
        <w:pStyle w:val="Paragrafoelenco"/>
        <w:jc w:val="both"/>
        <w:rPr>
          <w:rFonts w:ascii="Times New Roman" w:hAnsi="Times New Roman" w:cs="Times New Roman"/>
        </w:rPr>
      </w:pPr>
    </w:p>
    <w:p w:rsidR="0029172A" w:rsidRPr="00035E79" w:rsidRDefault="0029172A" w:rsidP="00035E79">
      <w:p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Chimica </w:t>
      </w:r>
    </w:p>
    <w:p w:rsidR="00F72950" w:rsidRDefault="00F72950" w:rsidP="00F72950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F72950" w:rsidRDefault="00F72950" w:rsidP="00F7295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E8491F">
        <w:rPr>
          <w:rFonts w:ascii="Times New Roman" w:hAnsi="Times New Roman" w:cs="Times New Roman"/>
          <w:b/>
        </w:rPr>
        <w:t>Modelli atomici e configurazione elettronica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Elettroni, protoni e neutroni;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modello atomico nucleare;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radioattività;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modello atomico di </w:t>
      </w:r>
      <w:proofErr w:type="spellStart"/>
      <w:r>
        <w:rPr>
          <w:rFonts w:ascii="Times New Roman" w:hAnsi="Times New Roman" w:cs="Times New Roman"/>
        </w:rPr>
        <w:t>Bohr</w:t>
      </w:r>
      <w:proofErr w:type="spellEnd"/>
      <w:r>
        <w:rPr>
          <w:rFonts w:ascii="Times New Roman" w:hAnsi="Times New Roman" w:cs="Times New Roman"/>
        </w:rPr>
        <w:t>;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l’energia di ionizzazione;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modello atomico ad orbitali.</w:t>
      </w:r>
    </w:p>
    <w:p w:rsidR="00F72950" w:rsidRDefault="00F72950" w:rsidP="00F72950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F72950" w:rsidRPr="00E8491F" w:rsidRDefault="00F72950" w:rsidP="00F7295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E8491F">
        <w:rPr>
          <w:rFonts w:ascii="Times New Roman" w:hAnsi="Times New Roman" w:cs="Times New Roman"/>
          <w:b/>
        </w:rPr>
        <w:t>Il sistema periodico degli elementi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sistema periodico;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classificazione degli elementi;</w:t>
      </w:r>
    </w:p>
    <w:p w:rsidR="00F72950" w:rsidRDefault="00F72950" w:rsidP="00F7295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periodicità delle proprietà.</w:t>
      </w:r>
    </w:p>
    <w:p w:rsidR="0065328B" w:rsidRDefault="0065328B" w:rsidP="0065328B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65328B" w:rsidRPr="0065328B" w:rsidRDefault="0065328B" w:rsidP="0065328B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65328B">
        <w:rPr>
          <w:rFonts w:ascii="Times New Roman" w:hAnsi="Times New Roman" w:cs="Times New Roman"/>
          <w:b/>
        </w:rPr>
        <w:t>I legami chimici</w:t>
      </w:r>
    </w:p>
    <w:p w:rsidR="0065328B" w:rsidRDefault="0065328B" w:rsidP="0065328B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Gli elettroni e la regola dell’ottetto;</w:t>
      </w:r>
    </w:p>
    <w:p w:rsidR="0065328B" w:rsidRDefault="0065328B" w:rsidP="0065328B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legame ionico;</w:t>
      </w:r>
    </w:p>
    <w:p w:rsidR="0065328B" w:rsidRDefault="0065328B" w:rsidP="0065328B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legame covalente;</w:t>
      </w:r>
    </w:p>
    <w:p w:rsidR="0065328B" w:rsidRDefault="0065328B" w:rsidP="0065328B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legame metallico;</w:t>
      </w:r>
    </w:p>
    <w:p w:rsidR="0065328B" w:rsidRDefault="0065328B" w:rsidP="0065328B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proprietà delle sostanze;</w:t>
      </w:r>
    </w:p>
    <w:p w:rsidR="0065328B" w:rsidRDefault="0065328B" w:rsidP="0065328B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Dalla tavola periodica ai legami.</w:t>
      </w:r>
    </w:p>
    <w:p w:rsidR="001B476C" w:rsidRDefault="001B476C" w:rsidP="001B476C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1B476C" w:rsidRDefault="001B476C" w:rsidP="001B476C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</w:t>
      </w:r>
      <w:r w:rsidRPr="00B02AF1">
        <w:rPr>
          <w:rFonts w:ascii="Times New Roman" w:hAnsi="Times New Roman" w:cs="Times New Roman"/>
          <w:b/>
        </w:rPr>
        <w:t>’unità di misura dei chimici: la mole</w:t>
      </w:r>
    </w:p>
    <w:p w:rsidR="001B476C" w:rsidRDefault="001B476C" w:rsidP="001B476C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quantità di sostanza e la mole;</w:t>
      </w:r>
    </w:p>
    <w:p w:rsidR="001B476C" w:rsidRDefault="001B476C" w:rsidP="001B476C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Numero di Avogadro;</w:t>
      </w:r>
    </w:p>
    <w:p w:rsidR="001B476C" w:rsidRDefault="001B476C" w:rsidP="001B476C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massa molare;</w:t>
      </w:r>
    </w:p>
    <w:p w:rsidR="001B476C" w:rsidRPr="001B476C" w:rsidRDefault="001B476C" w:rsidP="001B476C">
      <w:pPr>
        <w:jc w:val="both"/>
        <w:rPr>
          <w:rFonts w:ascii="Times New Roman" w:hAnsi="Times New Roman" w:cs="Times New Roman"/>
        </w:rPr>
      </w:pPr>
    </w:p>
    <w:p w:rsidR="0065328B" w:rsidRDefault="0065328B" w:rsidP="0065328B">
      <w:pPr>
        <w:jc w:val="both"/>
        <w:rPr>
          <w:rFonts w:ascii="Times New Roman" w:hAnsi="Times New Roman" w:cs="Times New Roman"/>
        </w:rPr>
      </w:pPr>
      <w:r w:rsidRPr="00755EA0">
        <w:rPr>
          <w:rFonts w:ascii="Times New Roman" w:hAnsi="Times New Roman" w:cs="Times New Roman"/>
          <w:u w:val="single"/>
        </w:rPr>
        <w:t>Approfondimento</w:t>
      </w:r>
      <w:r>
        <w:rPr>
          <w:rFonts w:ascii="Times New Roman" w:hAnsi="Times New Roman" w:cs="Times New Roman"/>
        </w:rPr>
        <w:t>:</w:t>
      </w:r>
    </w:p>
    <w:p w:rsidR="0065328B" w:rsidRPr="0065328B" w:rsidRDefault="0065328B" w:rsidP="0065328B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L’energia nucleare.</w:t>
      </w:r>
    </w:p>
    <w:p w:rsidR="00403B22" w:rsidRDefault="00403B22" w:rsidP="00403B22">
      <w:pPr>
        <w:jc w:val="both"/>
        <w:rPr>
          <w:rFonts w:ascii="Times New Roman" w:hAnsi="Times New Roman" w:cs="Times New Roman"/>
        </w:rPr>
      </w:pPr>
    </w:p>
    <w:p w:rsidR="00E6037A" w:rsidRDefault="00E6037A" w:rsidP="00035E79">
      <w:pPr>
        <w:jc w:val="both"/>
        <w:rPr>
          <w:rFonts w:ascii="Times New Roman" w:hAnsi="Times New Roman" w:cs="Times New Roman"/>
          <w:b/>
        </w:rPr>
      </w:pPr>
    </w:p>
    <w:p w:rsidR="00281809" w:rsidRPr="00281809" w:rsidRDefault="00281809" w:rsidP="00035E79">
      <w:pPr>
        <w:jc w:val="both"/>
        <w:rPr>
          <w:rFonts w:ascii="Times New Roman" w:hAnsi="Times New Roman" w:cs="Times New Roman"/>
          <w:b/>
        </w:rPr>
      </w:pPr>
      <w:r w:rsidRPr="00281809">
        <w:rPr>
          <w:rFonts w:ascii="Times New Roman" w:hAnsi="Times New Roman" w:cs="Times New Roman"/>
          <w:b/>
        </w:rPr>
        <w:lastRenderedPageBreak/>
        <w:t>Libri di testo:</w:t>
      </w:r>
    </w:p>
    <w:p w:rsidR="00281809" w:rsidRDefault="00A7500C" w:rsidP="0028180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proofErr w:type="spellStart"/>
      <w:r>
        <w:rPr>
          <w:rFonts w:ascii="Times New Roman" w:hAnsi="Times New Roman" w:cs="Times New Roman"/>
        </w:rPr>
        <w:t>Sadava</w:t>
      </w:r>
      <w:proofErr w:type="spellEnd"/>
      <w:r>
        <w:rPr>
          <w:rFonts w:ascii="Times New Roman" w:hAnsi="Times New Roman" w:cs="Times New Roman"/>
        </w:rPr>
        <w:t xml:space="preserve">, D.M. </w:t>
      </w:r>
      <w:proofErr w:type="spellStart"/>
      <w:r>
        <w:rPr>
          <w:rFonts w:ascii="Times New Roman" w:hAnsi="Times New Roman" w:cs="Times New Roman"/>
        </w:rPr>
        <w:t>Hillis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H.C.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Heller</w:t>
      </w:r>
      <w:proofErr w:type="spellEnd"/>
      <w:r>
        <w:rPr>
          <w:rFonts w:ascii="Times New Roman" w:hAnsi="Times New Roman" w:cs="Times New Roman"/>
        </w:rPr>
        <w:t xml:space="preserve">, M.R. </w:t>
      </w:r>
      <w:proofErr w:type="spellStart"/>
      <w:r>
        <w:rPr>
          <w:rFonts w:ascii="Times New Roman" w:hAnsi="Times New Roman" w:cs="Times New Roman"/>
        </w:rPr>
        <w:t>Berenbaum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A7500C">
        <w:rPr>
          <w:rFonts w:ascii="Times New Roman" w:hAnsi="Times New Roman" w:cs="Times New Roman"/>
          <w:i/>
        </w:rPr>
        <w:t xml:space="preserve">La nuova </w:t>
      </w:r>
      <w:proofErr w:type="spellStart"/>
      <w:r w:rsidRPr="00A7500C">
        <w:rPr>
          <w:rFonts w:ascii="Times New Roman" w:hAnsi="Times New Roman" w:cs="Times New Roman"/>
          <w:i/>
        </w:rPr>
        <w:t>biologia.blu</w:t>
      </w:r>
      <w:proofErr w:type="spellEnd"/>
      <w:r w:rsidRPr="00A7500C">
        <w:rPr>
          <w:rFonts w:ascii="Times New Roman" w:hAnsi="Times New Roman" w:cs="Times New Roman"/>
          <w:i/>
        </w:rPr>
        <w:t xml:space="preserve"> – l’ambiente, le cellule e i viventi</w:t>
      </w:r>
      <w:r>
        <w:rPr>
          <w:rFonts w:ascii="Times New Roman" w:hAnsi="Times New Roman" w:cs="Times New Roman"/>
        </w:rPr>
        <w:t>”, Zanichelli</w:t>
      </w:r>
      <w:r w:rsidR="00281809">
        <w:rPr>
          <w:rFonts w:ascii="Times New Roman" w:hAnsi="Times New Roman" w:cs="Times New Roman"/>
        </w:rPr>
        <w:t>;</w:t>
      </w:r>
    </w:p>
    <w:p w:rsidR="00281809" w:rsidRPr="00281809" w:rsidRDefault="00521A70" w:rsidP="0028180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F.Bagatti</w:t>
      </w:r>
      <w:proofErr w:type="spellEnd"/>
      <w:r>
        <w:rPr>
          <w:rFonts w:ascii="Times New Roman" w:hAnsi="Times New Roman" w:cs="Times New Roman"/>
        </w:rPr>
        <w:t xml:space="preserve">, E. Corradi, A. Desco, C. </w:t>
      </w:r>
      <w:proofErr w:type="spellStart"/>
      <w:r>
        <w:rPr>
          <w:rFonts w:ascii="Times New Roman" w:hAnsi="Times New Roman" w:cs="Times New Roman"/>
        </w:rPr>
        <w:t>Roppa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521A70">
        <w:rPr>
          <w:rFonts w:ascii="Times New Roman" w:hAnsi="Times New Roman" w:cs="Times New Roman"/>
          <w:i/>
        </w:rPr>
        <w:t>Chimica. Dall’alba della chimica alle molecole della vita</w:t>
      </w:r>
      <w:r>
        <w:rPr>
          <w:rFonts w:ascii="Times New Roman" w:hAnsi="Times New Roman" w:cs="Times New Roman"/>
        </w:rPr>
        <w:t>”, Zanichelli</w:t>
      </w:r>
      <w:r w:rsidR="00281809">
        <w:rPr>
          <w:rFonts w:ascii="Times New Roman" w:hAnsi="Times New Roman" w:cs="Times New Roman"/>
        </w:rPr>
        <w:t>.</w:t>
      </w:r>
    </w:p>
    <w:p w:rsidR="00035E79" w:rsidRDefault="00281809" w:rsidP="00035E79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br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35E79" w:rsidRPr="00035E79">
        <w:rPr>
          <w:rFonts w:ascii="Times New Roman" w:hAnsi="Times New Roman" w:cs="Times New Roman"/>
          <w:i/>
        </w:rPr>
        <w:t>prof.ssa Nicoletta Bronzolino</w:t>
      </w:r>
    </w:p>
    <w:p w:rsidR="00403B22" w:rsidRDefault="00403B22" w:rsidP="00035E79">
      <w:pPr>
        <w:jc w:val="both"/>
        <w:rPr>
          <w:rFonts w:ascii="Times New Roman" w:hAnsi="Times New Roman" w:cs="Times New Roman"/>
          <w:i/>
        </w:rPr>
      </w:pPr>
      <w:bookmarkStart w:id="0" w:name="_GoBack"/>
      <w:bookmarkEnd w:id="0"/>
    </w:p>
    <w:sectPr w:rsidR="00403B22" w:rsidSect="00632B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5AF2"/>
    <w:multiLevelType w:val="hybridMultilevel"/>
    <w:tmpl w:val="DEE81C6C"/>
    <w:lvl w:ilvl="0" w:tplc="041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47696"/>
    <w:multiLevelType w:val="hybridMultilevel"/>
    <w:tmpl w:val="B3F8BC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B3C59"/>
    <w:multiLevelType w:val="hybridMultilevel"/>
    <w:tmpl w:val="F50683DE"/>
    <w:lvl w:ilvl="0" w:tplc="62BC233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0674B"/>
    <w:multiLevelType w:val="hybridMultilevel"/>
    <w:tmpl w:val="1B640D42"/>
    <w:lvl w:ilvl="0" w:tplc="075EDE7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75E0C26"/>
    <w:multiLevelType w:val="hybridMultilevel"/>
    <w:tmpl w:val="23A84D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44146E"/>
    <w:multiLevelType w:val="hybridMultilevel"/>
    <w:tmpl w:val="ABC662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7E0326"/>
    <w:multiLevelType w:val="hybridMultilevel"/>
    <w:tmpl w:val="06B482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700BF"/>
    <w:rsid w:val="00035E79"/>
    <w:rsid w:val="001161D8"/>
    <w:rsid w:val="001B476C"/>
    <w:rsid w:val="00281809"/>
    <w:rsid w:val="0029172A"/>
    <w:rsid w:val="002D2EA6"/>
    <w:rsid w:val="00403B22"/>
    <w:rsid w:val="00466301"/>
    <w:rsid w:val="00521A70"/>
    <w:rsid w:val="00632BFA"/>
    <w:rsid w:val="0065328B"/>
    <w:rsid w:val="006700BF"/>
    <w:rsid w:val="006B4475"/>
    <w:rsid w:val="00755EA0"/>
    <w:rsid w:val="00996143"/>
    <w:rsid w:val="00A51D0E"/>
    <w:rsid w:val="00A551FB"/>
    <w:rsid w:val="00A7500C"/>
    <w:rsid w:val="00B02AF1"/>
    <w:rsid w:val="00CA5E16"/>
    <w:rsid w:val="00E040F8"/>
    <w:rsid w:val="00E16225"/>
    <w:rsid w:val="00E6037A"/>
    <w:rsid w:val="00F374D7"/>
    <w:rsid w:val="00F72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2BFA"/>
  </w:style>
  <w:style w:type="paragraph" w:styleId="Titolo1">
    <w:name w:val="heading 1"/>
    <w:basedOn w:val="Normale"/>
    <w:link w:val="Titolo1Carattere"/>
    <w:uiPriority w:val="9"/>
    <w:qFormat/>
    <w:rsid w:val="006532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5328B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nje5zd">
    <w:name w:val="nje5zd"/>
    <w:basedOn w:val="Carpredefinitoparagrafo"/>
    <w:rsid w:val="006532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0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nicoletta bronzolino</cp:lastModifiedBy>
  <cp:revision>18</cp:revision>
  <dcterms:created xsi:type="dcterms:W3CDTF">2020-05-31T19:15:00Z</dcterms:created>
  <dcterms:modified xsi:type="dcterms:W3CDTF">2021-05-26T06:52:00Z</dcterms:modified>
</cp:coreProperties>
</file>