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0B3E" w14:textId="6A648D14" w:rsidR="00B70747" w:rsidRPr="00B70747" w:rsidRDefault="00B70747" w:rsidP="00B70747">
      <w:pPr>
        <w:spacing w:after="0" w:line="240" w:lineRule="auto"/>
        <w:rPr>
          <w:rFonts w:ascii="Calibri" w:eastAsia="Calibri" w:hAnsi="Calibri" w:cs="Times New Roman"/>
          <w:b/>
          <w:bCs/>
          <w:lang w:val="it-IT"/>
        </w:rPr>
      </w:pPr>
      <w:r w:rsidRPr="00B70747">
        <w:rPr>
          <w:rFonts w:ascii="Calibri" w:eastAsia="Calibri" w:hAnsi="Calibri" w:cs="Times New Roman"/>
          <w:b/>
          <w:bCs/>
          <w:lang w:val="it-IT"/>
        </w:rPr>
        <w:t>PROGRAMMA DI INGLESE                                                                                                                ANNO SCOLASTICO 2020-2021</w:t>
      </w:r>
    </w:p>
    <w:p w14:paraId="40F40218" w14:textId="77777777" w:rsidR="00B70747" w:rsidRPr="00B70747" w:rsidRDefault="00B70747" w:rsidP="00B70747">
      <w:pPr>
        <w:spacing w:after="0" w:line="240" w:lineRule="auto"/>
        <w:rPr>
          <w:rFonts w:ascii="Calibri" w:eastAsia="Calibri" w:hAnsi="Calibri" w:cs="Times New Roman"/>
          <w:b/>
          <w:bCs/>
          <w:lang w:val="it-IT"/>
        </w:rPr>
      </w:pPr>
    </w:p>
    <w:p w14:paraId="6C0131E0" w14:textId="622252B2" w:rsidR="00B70747" w:rsidRPr="00B70747" w:rsidRDefault="00B70747" w:rsidP="00B70747">
      <w:pPr>
        <w:spacing w:after="0" w:line="240" w:lineRule="auto"/>
        <w:rPr>
          <w:rFonts w:ascii="Calibri" w:eastAsia="Calibri" w:hAnsi="Calibri" w:cs="Times New Roman"/>
          <w:b/>
          <w:bCs/>
          <w:lang w:val="it-IT"/>
        </w:rPr>
      </w:pPr>
      <w:proofErr w:type="spellStart"/>
      <w:proofErr w:type="gramStart"/>
      <w:r w:rsidRPr="00B70747">
        <w:rPr>
          <w:rFonts w:ascii="Calibri" w:eastAsia="Calibri" w:hAnsi="Calibri" w:cs="Times New Roman"/>
          <w:b/>
          <w:bCs/>
          <w:lang w:val="it-IT"/>
        </w:rPr>
        <w:t>PROF.ssa</w:t>
      </w:r>
      <w:proofErr w:type="spellEnd"/>
      <w:r w:rsidRPr="00B70747">
        <w:rPr>
          <w:rFonts w:ascii="Calibri" w:eastAsia="Calibri" w:hAnsi="Calibri" w:cs="Times New Roman"/>
          <w:b/>
          <w:bCs/>
          <w:lang w:val="it-IT"/>
        </w:rPr>
        <w:t xml:space="preserve">  DANIELA</w:t>
      </w:r>
      <w:proofErr w:type="gramEnd"/>
      <w:r w:rsidRPr="00B70747">
        <w:rPr>
          <w:rFonts w:ascii="Calibri" w:eastAsia="Calibri" w:hAnsi="Calibri" w:cs="Times New Roman"/>
          <w:b/>
          <w:bCs/>
          <w:lang w:val="it-IT"/>
        </w:rPr>
        <w:t xml:space="preserve"> PERFETTI                                                                                                                  CLASSE 3</w:t>
      </w:r>
      <w:r w:rsidR="006D03A1">
        <w:rPr>
          <w:rFonts w:ascii="Calibri" w:eastAsia="Calibri" w:hAnsi="Calibri" w:cs="Times New Roman"/>
          <w:b/>
          <w:bCs/>
          <w:lang w:val="it-IT"/>
        </w:rPr>
        <w:t>D</w:t>
      </w:r>
      <w:r w:rsidRPr="00B70747">
        <w:rPr>
          <w:rFonts w:ascii="Calibri" w:eastAsia="Calibri" w:hAnsi="Calibri" w:cs="Times New Roman"/>
          <w:b/>
          <w:bCs/>
          <w:lang w:val="it-IT"/>
        </w:rPr>
        <w:t xml:space="preserve">S </w:t>
      </w:r>
    </w:p>
    <w:p w14:paraId="04E35DE8" w14:textId="77777777" w:rsidR="00B70747" w:rsidRPr="00B70747" w:rsidRDefault="00B70747" w:rsidP="00B70747">
      <w:pPr>
        <w:spacing w:after="0" w:line="240" w:lineRule="auto"/>
        <w:rPr>
          <w:rFonts w:ascii="Calibri" w:eastAsia="Calibri" w:hAnsi="Calibri" w:cs="Times New Roman"/>
          <w:b/>
          <w:bCs/>
          <w:lang w:val="it-IT"/>
        </w:rPr>
      </w:pPr>
    </w:p>
    <w:p w14:paraId="1D2519CE" w14:textId="7EFB1D35" w:rsidR="00B70747" w:rsidRPr="00B70747" w:rsidRDefault="00B70747" w:rsidP="003B4D0D">
      <w:pPr>
        <w:spacing w:after="0" w:line="240" w:lineRule="auto"/>
        <w:ind w:right="-397"/>
        <w:rPr>
          <w:rFonts w:ascii="Calibri" w:eastAsia="Calibri" w:hAnsi="Calibri" w:cs="Times New Roman"/>
          <w:b/>
          <w:bCs/>
        </w:rPr>
      </w:pPr>
      <w:proofErr w:type="spellStart"/>
      <w:r w:rsidRPr="00B70747">
        <w:rPr>
          <w:rFonts w:ascii="Calibri" w:eastAsia="Calibri" w:hAnsi="Calibri" w:cs="Times New Roman"/>
          <w:b/>
          <w:bCs/>
          <w:lang w:val="en-US"/>
        </w:rPr>
        <w:t>Testi</w:t>
      </w:r>
      <w:proofErr w:type="spellEnd"/>
      <w:r w:rsidRPr="00B70747">
        <w:rPr>
          <w:rFonts w:ascii="Calibri" w:eastAsia="Calibri" w:hAnsi="Calibri" w:cs="Times New Roman"/>
          <w:b/>
          <w:bCs/>
          <w:lang w:val="en-US"/>
        </w:rPr>
        <w:t xml:space="preserve">:  </w:t>
      </w:r>
      <w:proofErr w:type="gramStart"/>
      <w:r w:rsidRPr="00B70747">
        <w:rPr>
          <w:rFonts w:ascii="Calibri" w:eastAsia="Calibri" w:hAnsi="Calibri" w:cs="Times New Roman"/>
          <w:b/>
          <w:bCs/>
          <w:lang w:val="en-US"/>
        </w:rPr>
        <w:t>–  H.</w:t>
      </w:r>
      <w:proofErr w:type="gramEnd"/>
      <w:r w:rsidRPr="00B70747">
        <w:rPr>
          <w:rFonts w:ascii="Calibri" w:eastAsia="Calibri" w:hAnsi="Calibri" w:cs="Times New Roman"/>
          <w:b/>
          <w:bCs/>
          <w:lang w:val="en-US"/>
        </w:rPr>
        <w:t xml:space="preserve"> </w:t>
      </w:r>
      <w:proofErr w:type="spellStart"/>
      <w:r w:rsidRPr="00B70747">
        <w:rPr>
          <w:rFonts w:ascii="Calibri" w:eastAsia="Calibri" w:hAnsi="Calibri" w:cs="Times New Roman"/>
          <w:b/>
          <w:bCs/>
          <w:lang w:val="en-US"/>
        </w:rPr>
        <w:t>Puchta</w:t>
      </w:r>
      <w:proofErr w:type="spellEnd"/>
      <w:r w:rsidRPr="00B70747">
        <w:rPr>
          <w:rFonts w:ascii="Calibri" w:eastAsia="Calibri" w:hAnsi="Calibri" w:cs="Times New Roman"/>
          <w:b/>
          <w:bCs/>
          <w:lang w:val="en-US"/>
        </w:rPr>
        <w:t xml:space="preserve">, J. </w:t>
      </w:r>
      <w:proofErr w:type="spellStart"/>
      <w:r w:rsidRPr="00B70747">
        <w:rPr>
          <w:rFonts w:ascii="Calibri" w:eastAsia="Calibri" w:hAnsi="Calibri" w:cs="Times New Roman"/>
          <w:b/>
          <w:bCs/>
          <w:lang w:val="en-US"/>
        </w:rPr>
        <w:t>Stranks</w:t>
      </w:r>
      <w:proofErr w:type="spellEnd"/>
      <w:r w:rsidRPr="00B70747">
        <w:rPr>
          <w:rFonts w:ascii="Calibri" w:eastAsia="Calibri" w:hAnsi="Calibri" w:cs="Times New Roman"/>
          <w:b/>
          <w:bCs/>
          <w:lang w:val="en-US"/>
        </w:rPr>
        <w:t xml:space="preserve"> &amp; P. Lewis-Jones </w:t>
      </w:r>
      <w:r w:rsidRPr="00B70747">
        <w:rPr>
          <w:rFonts w:ascii="Calibri" w:eastAsia="Calibri" w:hAnsi="Calibri" w:cs="Times New Roman"/>
          <w:b/>
          <w:bCs/>
          <w:sz w:val="18"/>
          <w:szCs w:val="18"/>
          <w:lang w:val="en-US"/>
        </w:rPr>
        <w:t xml:space="preserve">with </w:t>
      </w:r>
      <w:r w:rsidRPr="00B70747">
        <w:rPr>
          <w:rFonts w:ascii="Calibri" w:eastAsia="Calibri" w:hAnsi="Calibri" w:cs="Times New Roman"/>
          <w:b/>
          <w:bCs/>
          <w:lang w:val="en-US"/>
        </w:rPr>
        <w:t xml:space="preserve">C. Kennedy &amp; L. Gregson – </w:t>
      </w:r>
      <w:r w:rsidRPr="00B70747">
        <w:rPr>
          <w:rFonts w:ascii="Calibri" w:eastAsia="Calibri" w:hAnsi="Calibri" w:cs="Times New Roman"/>
          <w:b/>
          <w:bCs/>
          <w:caps/>
          <w:lang w:val="en-US"/>
        </w:rPr>
        <w:t>Get Thinking  2</w:t>
      </w:r>
      <w:r w:rsidRPr="00B70747">
        <w:rPr>
          <w:rFonts w:ascii="Calibri" w:eastAsia="Calibri" w:hAnsi="Calibri" w:cs="Times New Roman"/>
          <w:b/>
          <w:bCs/>
          <w:lang w:val="en-US"/>
        </w:rPr>
        <w:t>, Students’ Book and Workbook</w:t>
      </w:r>
      <w:r w:rsidR="00C63224">
        <w:rPr>
          <w:rFonts w:ascii="Calibri" w:eastAsia="Calibri" w:hAnsi="Calibri" w:cs="Times New Roman"/>
          <w:b/>
          <w:bCs/>
          <w:lang w:val="en-US"/>
        </w:rPr>
        <w:t>,</w:t>
      </w:r>
      <w:r w:rsidRPr="00B70747">
        <w:rPr>
          <w:rFonts w:ascii="Calibri" w:eastAsia="Calibri" w:hAnsi="Calibri" w:cs="Times New Roman"/>
          <w:b/>
          <w:bCs/>
          <w:lang w:val="en-US"/>
        </w:rPr>
        <w:t xml:space="preserve"> Cambridge, University Press.  </w:t>
      </w:r>
      <w:r w:rsidRPr="00B70747">
        <w:rPr>
          <w:rFonts w:ascii="Calibri" w:eastAsia="Calibri" w:hAnsi="Calibri" w:cs="Times New Roman"/>
          <w:b/>
          <w:bCs/>
        </w:rPr>
        <w:t xml:space="preserve">        </w:t>
      </w:r>
    </w:p>
    <w:p w14:paraId="335BB673" w14:textId="77777777" w:rsidR="00B70747" w:rsidRPr="00B70747" w:rsidRDefault="00B70747" w:rsidP="00B70747">
      <w:pPr>
        <w:spacing w:after="0" w:line="240" w:lineRule="auto"/>
        <w:rPr>
          <w:rFonts w:ascii="Calibri" w:eastAsia="Calibri" w:hAnsi="Calibri" w:cs="Times New Roman"/>
          <w:b/>
          <w:bCs/>
        </w:rPr>
      </w:pPr>
      <w:r w:rsidRPr="00B70747">
        <w:rPr>
          <w:rFonts w:ascii="Calibri" w:eastAsia="Calibri" w:hAnsi="Calibri" w:cs="Times New Roman"/>
          <w:b/>
          <w:bCs/>
        </w:rPr>
        <w:t xml:space="preserve">            </w:t>
      </w:r>
      <w:r w:rsidRPr="00B70747">
        <w:rPr>
          <w:rFonts w:ascii="Calibri" w:eastAsia="Calibri" w:hAnsi="Calibri" w:cs="Times New Roman"/>
          <w:b/>
          <w:bCs/>
          <w:lang w:val="en-US"/>
        </w:rPr>
        <w:t xml:space="preserve">–  </w:t>
      </w:r>
      <w:r w:rsidRPr="00B70747">
        <w:rPr>
          <w:rFonts w:ascii="Calibri" w:eastAsia="Calibri" w:hAnsi="Calibri" w:cs="Times New Roman"/>
          <w:b/>
          <w:bCs/>
        </w:rPr>
        <w:t xml:space="preserve">A. Gallagher, F. </w:t>
      </w:r>
      <w:proofErr w:type="spellStart"/>
      <w:r w:rsidRPr="00B70747">
        <w:rPr>
          <w:rFonts w:ascii="Calibri" w:eastAsia="Calibri" w:hAnsi="Calibri" w:cs="Times New Roman"/>
          <w:b/>
          <w:bCs/>
        </w:rPr>
        <w:t>Galuzzi</w:t>
      </w:r>
      <w:proofErr w:type="spellEnd"/>
      <w:r w:rsidRPr="00B70747">
        <w:rPr>
          <w:rFonts w:ascii="Calibri" w:eastAsia="Calibri" w:hAnsi="Calibri" w:cs="Times New Roman"/>
          <w:b/>
          <w:bCs/>
          <w:lang w:val="en-US"/>
        </w:rPr>
        <w:t xml:space="preserve"> – </w:t>
      </w:r>
      <w:r w:rsidRPr="00B70747">
        <w:rPr>
          <w:rFonts w:ascii="Calibri" w:eastAsia="Calibri" w:hAnsi="Calibri" w:cs="Times New Roman"/>
          <w:b/>
          <w:bCs/>
          <w:caps/>
          <w:lang w:val="en-US"/>
        </w:rPr>
        <w:t>Mastering</w:t>
      </w:r>
      <w:r w:rsidRPr="00B70747">
        <w:rPr>
          <w:rFonts w:ascii="Calibri" w:eastAsia="Calibri" w:hAnsi="Calibri" w:cs="Times New Roman"/>
          <w:b/>
          <w:bCs/>
          <w:lang w:val="en-US"/>
        </w:rPr>
        <w:t xml:space="preserve"> GRAMMAR, Ed. Active Book – Pearson-Longman</w:t>
      </w:r>
      <w:r w:rsidRPr="00B70747">
        <w:rPr>
          <w:rFonts w:ascii="Calibri" w:eastAsia="Calibri" w:hAnsi="Calibri" w:cs="Times New Roman"/>
          <w:b/>
          <w:bCs/>
        </w:rPr>
        <w:t>.</w:t>
      </w:r>
    </w:p>
    <w:p w14:paraId="60731F9C" w14:textId="77777777" w:rsidR="00B70747" w:rsidRPr="006876FA" w:rsidRDefault="00B70747" w:rsidP="00B70747">
      <w:pPr>
        <w:spacing w:after="0" w:line="240" w:lineRule="auto"/>
        <w:rPr>
          <w:rFonts w:ascii="Calibri" w:eastAsia="Calibri" w:hAnsi="Calibri" w:cs="Times New Roman"/>
          <w:b/>
          <w:lang w:val="it-IT"/>
        </w:rPr>
      </w:pPr>
      <w:r w:rsidRPr="00B70747">
        <w:rPr>
          <w:rFonts w:ascii="Calibri" w:eastAsia="Calibri" w:hAnsi="Calibri" w:cs="Times New Roman"/>
          <w:b/>
        </w:rPr>
        <w:t xml:space="preserve">            </w:t>
      </w:r>
      <w:r w:rsidRPr="006876FA">
        <w:rPr>
          <w:rFonts w:ascii="Calibri" w:eastAsia="Calibri" w:hAnsi="Calibri" w:cs="Times New Roman"/>
          <w:b/>
          <w:bCs/>
          <w:lang w:val="it-IT"/>
        </w:rPr>
        <w:t>–</w:t>
      </w:r>
      <w:r w:rsidRPr="006876FA">
        <w:rPr>
          <w:rFonts w:ascii="Calibri" w:eastAsia="Calibri" w:hAnsi="Calibri" w:cs="Times New Roman"/>
          <w:b/>
          <w:lang w:val="it-IT"/>
        </w:rPr>
        <w:t xml:space="preserve">  Spiazzi-Tavella-</w:t>
      </w:r>
      <w:proofErr w:type="spellStart"/>
      <w:r w:rsidRPr="006876FA">
        <w:rPr>
          <w:rFonts w:ascii="Calibri" w:eastAsia="Calibri" w:hAnsi="Calibri" w:cs="Times New Roman"/>
          <w:b/>
          <w:lang w:val="it-IT"/>
        </w:rPr>
        <w:t>Layton</w:t>
      </w:r>
      <w:proofErr w:type="spellEnd"/>
      <w:r w:rsidRPr="006876FA">
        <w:rPr>
          <w:rFonts w:ascii="Calibri" w:eastAsia="Calibri" w:hAnsi="Calibri" w:cs="Times New Roman"/>
          <w:b/>
          <w:lang w:val="it-IT"/>
        </w:rPr>
        <w:t xml:space="preserve"> – </w:t>
      </w:r>
      <w:r w:rsidRPr="006876FA">
        <w:rPr>
          <w:rFonts w:ascii="Calibri" w:eastAsia="Calibri" w:hAnsi="Calibri" w:cs="Times New Roman"/>
          <w:b/>
          <w:caps/>
          <w:lang w:val="it-IT"/>
        </w:rPr>
        <w:t>Performer Heritage 1</w:t>
      </w:r>
      <w:r w:rsidRPr="006876FA">
        <w:rPr>
          <w:rFonts w:ascii="Calibri" w:eastAsia="Calibri" w:hAnsi="Calibri" w:cs="Times New Roman"/>
          <w:b/>
          <w:lang w:val="it-IT"/>
        </w:rPr>
        <w:t xml:space="preserve"> – Zanichelli. </w:t>
      </w:r>
    </w:p>
    <w:p w14:paraId="3B90889A" w14:textId="77777777" w:rsidR="00B70747" w:rsidRPr="006876FA" w:rsidRDefault="00B70747" w:rsidP="00B70747">
      <w:pPr>
        <w:spacing w:after="0" w:line="240" w:lineRule="auto"/>
        <w:rPr>
          <w:rFonts w:ascii="Calibri" w:eastAsia="Calibri" w:hAnsi="Calibri" w:cs="Times New Roman"/>
          <w:b/>
          <w:lang w:val="it-IT"/>
        </w:rPr>
      </w:pPr>
    </w:p>
    <w:p w14:paraId="32D5491F" w14:textId="77777777" w:rsidR="00B70747" w:rsidRPr="00B70747" w:rsidRDefault="00B70747" w:rsidP="00B70747">
      <w:pPr>
        <w:numPr>
          <w:ilvl w:val="0"/>
          <w:numId w:val="1"/>
        </w:numPr>
        <w:spacing w:after="0" w:line="240" w:lineRule="auto"/>
        <w:ind w:left="417"/>
        <w:rPr>
          <w:rFonts w:ascii="Calibri" w:eastAsia="Calibri" w:hAnsi="Calibri" w:cs="Times New Roman"/>
          <w:b/>
          <w:bCs/>
        </w:rPr>
      </w:pPr>
      <w:r w:rsidRPr="00B70747">
        <w:rPr>
          <w:rFonts w:ascii="Calibri" w:eastAsia="Calibri" w:hAnsi="Calibri" w:cs="Times New Roman"/>
          <w:b/>
          <w:bCs/>
        </w:rPr>
        <w:t xml:space="preserve">Dal </w:t>
      </w:r>
      <w:proofErr w:type="spellStart"/>
      <w:r w:rsidRPr="00B70747">
        <w:rPr>
          <w:rFonts w:ascii="Calibri" w:eastAsia="Calibri" w:hAnsi="Calibri" w:cs="Times New Roman"/>
          <w:b/>
          <w:bCs/>
        </w:rPr>
        <w:t>libro</w:t>
      </w:r>
      <w:proofErr w:type="spellEnd"/>
      <w:r w:rsidRPr="00B70747">
        <w:rPr>
          <w:rFonts w:ascii="Calibri" w:eastAsia="Calibri" w:hAnsi="Calibri" w:cs="Times New Roman"/>
          <w:b/>
          <w:bCs/>
        </w:rPr>
        <w:t xml:space="preserve"> di testo </w:t>
      </w:r>
      <w:r w:rsidRPr="00B70747">
        <w:rPr>
          <w:rFonts w:ascii="Calibri" w:eastAsia="Calibri" w:hAnsi="Calibri" w:cs="Times New Roman"/>
          <w:b/>
          <w:bCs/>
          <w:i/>
          <w:u w:val="single"/>
          <w:lang w:val="en-US"/>
        </w:rPr>
        <w:t xml:space="preserve">Get </w:t>
      </w:r>
      <w:proofErr w:type="gramStart"/>
      <w:r w:rsidRPr="00B70747">
        <w:rPr>
          <w:rFonts w:ascii="Calibri" w:eastAsia="Calibri" w:hAnsi="Calibri" w:cs="Times New Roman"/>
          <w:b/>
          <w:bCs/>
          <w:i/>
          <w:u w:val="single"/>
          <w:lang w:val="en-US"/>
        </w:rPr>
        <w:t>Thinking  2</w:t>
      </w:r>
      <w:proofErr w:type="gramEnd"/>
      <w:r w:rsidRPr="00B70747">
        <w:rPr>
          <w:rFonts w:ascii="Calibri" w:eastAsia="Calibri" w:hAnsi="Calibri" w:cs="Times New Roman"/>
          <w:b/>
          <w:bCs/>
          <w:i/>
          <w:iCs/>
          <w:u w:val="single"/>
        </w:rPr>
        <w:t>, Students’ Book</w:t>
      </w:r>
      <w:r w:rsidRPr="00B70747">
        <w:rPr>
          <w:rFonts w:ascii="Calibri" w:eastAsia="Calibri" w:hAnsi="Calibri" w:cs="Times New Roman"/>
          <w:b/>
          <w:bCs/>
        </w:rPr>
        <w:t>:</w:t>
      </w:r>
    </w:p>
    <w:p w14:paraId="3B63078C" w14:textId="77777777" w:rsidR="00B70747" w:rsidRPr="00B70747" w:rsidRDefault="00B70747" w:rsidP="00B70747">
      <w:pPr>
        <w:spacing w:after="0" w:line="240" w:lineRule="auto"/>
        <w:rPr>
          <w:rFonts w:ascii="Calibri" w:eastAsia="Calibri" w:hAnsi="Calibri" w:cs="Times New Roman"/>
        </w:rPr>
      </w:pPr>
    </w:p>
    <w:p w14:paraId="28FACD13" w14:textId="77777777" w:rsidR="00F57E98" w:rsidRPr="00F57E98" w:rsidRDefault="00F57E98" w:rsidP="00F57E98">
      <w:pPr>
        <w:spacing w:after="0" w:line="240" w:lineRule="auto"/>
        <w:rPr>
          <w:rFonts w:ascii="Verdana" w:eastAsia="Calibri" w:hAnsi="Verdana" w:cs="Times New Roman"/>
          <w:b/>
          <w:bCs/>
          <w:sz w:val="20"/>
          <w:szCs w:val="20"/>
          <w:lang w:val="en-US"/>
        </w:rPr>
      </w:pPr>
      <w:r w:rsidRPr="00F57E98">
        <w:rPr>
          <w:rFonts w:ascii="Verdana" w:eastAsia="Calibri" w:hAnsi="Verdana" w:cs="Times New Roman"/>
          <w:b/>
          <w:bCs/>
          <w:sz w:val="20"/>
          <w:szCs w:val="20"/>
          <w:lang w:val="en-US"/>
        </w:rPr>
        <w:t xml:space="preserve">UNIT  8: </w:t>
      </w:r>
    </w:p>
    <w:p w14:paraId="389A1257" w14:textId="77777777" w:rsidR="00F57E98" w:rsidRPr="00F57E98" w:rsidRDefault="00F57E98" w:rsidP="00F57E98">
      <w:pPr>
        <w:spacing w:after="0" w:line="240" w:lineRule="auto"/>
        <w:rPr>
          <w:rFonts w:ascii="Verdana" w:eastAsia="Calibri" w:hAnsi="Verdana" w:cs="Times New Roman"/>
          <w:i/>
          <w:sz w:val="20"/>
          <w:szCs w:val="20"/>
          <w:lang w:val="en-US"/>
        </w:rPr>
      </w:pPr>
      <w:r w:rsidRPr="00F57E98">
        <w:rPr>
          <w:rFonts w:ascii="Verdana" w:eastAsia="Calibri" w:hAnsi="Verdana" w:cs="Times New Roman"/>
          <w:b/>
          <w:bCs/>
          <w:sz w:val="20"/>
          <w:szCs w:val="20"/>
          <w:lang w:val="en-US"/>
        </w:rPr>
        <w:t>Grammar</w:t>
      </w:r>
      <w:r w:rsidRPr="00F57E98">
        <w:rPr>
          <w:rFonts w:ascii="Verdana" w:eastAsia="Calibri" w:hAnsi="Verdana" w:cs="Times New Roman"/>
          <w:sz w:val="20"/>
          <w:szCs w:val="20"/>
          <w:lang w:val="en-US"/>
        </w:rPr>
        <w:t xml:space="preserve">: Second conditionals; wish + past simple  </w:t>
      </w:r>
    </w:p>
    <w:p w14:paraId="09BE758A" w14:textId="77777777" w:rsidR="00F57E98" w:rsidRPr="00F57E98" w:rsidRDefault="00F57E98" w:rsidP="00F57E98">
      <w:pPr>
        <w:spacing w:after="0" w:line="240" w:lineRule="auto"/>
        <w:rPr>
          <w:rFonts w:ascii="Verdana" w:eastAsia="Calibri" w:hAnsi="Verdana" w:cs="Times New Roman"/>
          <w:sz w:val="20"/>
          <w:szCs w:val="20"/>
          <w:lang w:val="en-US"/>
        </w:rPr>
      </w:pPr>
      <w:r w:rsidRPr="00F57E98">
        <w:rPr>
          <w:rFonts w:ascii="Verdana" w:eastAsia="Calibri" w:hAnsi="Verdana" w:cs="Times New Roman"/>
          <w:b/>
          <w:bCs/>
          <w:sz w:val="20"/>
          <w:szCs w:val="20"/>
          <w:lang w:val="en-US"/>
        </w:rPr>
        <w:t>Functions</w:t>
      </w:r>
      <w:r w:rsidRPr="00F57E98">
        <w:rPr>
          <w:rFonts w:ascii="Verdana" w:eastAsia="Calibri" w:hAnsi="Verdana" w:cs="Times New Roman"/>
          <w:sz w:val="20"/>
          <w:szCs w:val="20"/>
          <w:lang w:val="en-US"/>
        </w:rPr>
        <w:t xml:space="preserve">: talking about the consequences of an unreal present action or an improbable future action; or </w:t>
      </w:r>
    </w:p>
    <w:p w14:paraId="6AAFF21E" w14:textId="77777777" w:rsidR="00F57E98" w:rsidRPr="00F57E98" w:rsidRDefault="00F57E98" w:rsidP="00F57E98">
      <w:pPr>
        <w:spacing w:after="0" w:line="240" w:lineRule="auto"/>
        <w:rPr>
          <w:rFonts w:ascii="Verdana" w:eastAsia="Calibri" w:hAnsi="Verdana" w:cs="Times New Roman"/>
          <w:sz w:val="20"/>
          <w:szCs w:val="20"/>
          <w:lang w:val="en-US"/>
        </w:rPr>
      </w:pPr>
      <w:r w:rsidRPr="00F57E98">
        <w:rPr>
          <w:rFonts w:ascii="Verdana" w:eastAsia="Calibri" w:hAnsi="Verdana" w:cs="Times New Roman"/>
          <w:sz w:val="20"/>
          <w:szCs w:val="20"/>
          <w:lang w:val="en-US"/>
        </w:rPr>
        <w:t xml:space="preserve">                  about present situations we would like to change</w:t>
      </w:r>
    </w:p>
    <w:p w14:paraId="7AE85192" w14:textId="3FA56F5F" w:rsidR="00F57E98" w:rsidRPr="00F57E98" w:rsidRDefault="00F57E98" w:rsidP="00F57E98">
      <w:pPr>
        <w:spacing w:after="0" w:line="240" w:lineRule="auto"/>
        <w:ind w:right="-113"/>
        <w:rPr>
          <w:rFonts w:ascii="Verdana" w:eastAsia="Calibri" w:hAnsi="Verdana" w:cs="Times New Roman"/>
          <w:sz w:val="20"/>
          <w:szCs w:val="20"/>
          <w:lang w:val="en-US"/>
        </w:rPr>
      </w:pPr>
      <w:r w:rsidRPr="00F57E98">
        <w:rPr>
          <w:rFonts w:ascii="Verdana" w:eastAsia="Calibri" w:hAnsi="Verdana" w:cs="Times New Roman"/>
          <w:b/>
          <w:bCs/>
          <w:sz w:val="20"/>
          <w:szCs w:val="20"/>
          <w:lang w:val="en-US"/>
        </w:rPr>
        <w:t>Culture/Interculture/Reading</w:t>
      </w:r>
      <w:r w:rsidRPr="00F57E98">
        <w:rPr>
          <w:rFonts w:ascii="Verdana" w:eastAsia="Calibri" w:hAnsi="Verdana" w:cs="Times New Roman"/>
          <w:sz w:val="20"/>
          <w:szCs w:val="20"/>
          <w:lang w:val="en-US"/>
        </w:rPr>
        <w:t>:</w:t>
      </w:r>
      <w:r w:rsidR="00B606A9">
        <w:rPr>
          <w:rFonts w:ascii="Verdana" w:eastAsia="Calibri" w:hAnsi="Verdana" w:cs="Times New Roman"/>
          <w:sz w:val="20"/>
          <w:szCs w:val="20"/>
          <w:lang w:val="en-US"/>
        </w:rPr>
        <w:t xml:space="preserve"> </w:t>
      </w:r>
      <w:r w:rsidRPr="00F57E98">
        <w:rPr>
          <w:rFonts w:ascii="Verdana" w:eastAsia="Calibri" w:hAnsi="Verdana" w:cs="Times New Roman"/>
          <w:sz w:val="20"/>
          <w:szCs w:val="20"/>
          <w:lang w:val="en-US"/>
        </w:rPr>
        <w:t xml:space="preserve">‘What scientific advance or discovery would you like to see in the near future?’                                                  </w:t>
      </w:r>
    </w:p>
    <w:p w14:paraId="3D8E44BA" w14:textId="77777777" w:rsidR="00F57E98" w:rsidRPr="00F57E98" w:rsidRDefault="00F57E98" w:rsidP="00F57E98">
      <w:pPr>
        <w:spacing w:after="0" w:line="240" w:lineRule="auto"/>
        <w:rPr>
          <w:rFonts w:ascii="Verdana" w:eastAsia="Calibri" w:hAnsi="Verdana" w:cs="Times New Roman"/>
          <w:sz w:val="20"/>
          <w:szCs w:val="20"/>
          <w:lang w:val="en-US"/>
        </w:rPr>
      </w:pPr>
      <w:r w:rsidRPr="00F57E98">
        <w:rPr>
          <w:rFonts w:ascii="Verdana" w:eastAsia="Calibri" w:hAnsi="Verdana" w:cs="Times New Roman"/>
          <w:b/>
          <w:sz w:val="20"/>
          <w:szCs w:val="20"/>
          <w:lang w:val="en-US"/>
        </w:rPr>
        <w:t>S</w:t>
      </w:r>
      <w:r w:rsidRPr="00F57E98">
        <w:rPr>
          <w:rFonts w:ascii="Verdana" w:eastAsia="Calibri" w:hAnsi="Verdana" w:cs="Times New Roman"/>
          <w:b/>
          <w:bCs/>
          <w:sz w:val="20"/>
          <w:szCs w:val="20"/>
          <w:lang w:val="en-US"/>
        </w:rPr>
        <w:t>tudy</w:t>
      </w:r>
      <w:r w:rsidRPr="00F57E98">
        <w:rPr>
          <w:rFonts w:ascii="Verdana" w:eastAsia="Calibri" w:hAnsi="Verdana" w:cs="Times New Roman"/>
          <w:sz w:val="20"/>
          <w:szCs w:val="20"/>
          <w:lang w:val="en-US"/>
        </w:rPr>
        <w:t xml:space="preserve"> </w:t>
      </w:r>
      <w:r w:rsidRPr="00F57E98">
        <w:rPr>
          <w:rFonts w:ascii="Verdana" w:eastAsia="Calibri" w:hAnsi="Verdana" w:cs="Times New Roman"/>
          <w:b/>
          <w:bCs/>
          <w:sz w:val="20"/>
          <w:szCs w:val="20"/>
          <w:lang w:val="en-US"/>
        </w:rPr>
        <w:t>Skills</w:t>
      </w:r>
      <w:r w:rsidRPr="00F57E98">
        <w:rPr>
          <w:rFonts w:ascii="Verdana" w:eastAsia="Calibri" w:hAnsi="Verdana" w:cs="Times New Roman"/>
          <w:sz w:val="20"/>
          <w:szCs w:val="20"/>
          <w:lang w:val="en-US"/>
        </w:rPr>
        <w:t xml:space="preserve">: </w:t>
      </w:r>
      <w:r w:rsidRPr="00F57E98">
        <w:rPr>
          <w:rFonts w:ascii="Verdana" w:eastAsia="Calibri" w:hAnsi="Verdana" w:cs="Times New Roman"/>
          <w:sz w:val="20"/>
          <w:szCs w:val="20"/>
        </w:rPr>
        <w:t>Speaking: expressing wishes</w:t>
      </w:r>
      <w:r w:rsidRPr="00F57E98">
        <w:rPr>
          <w:rFonts w:ascii="Verdana" w:eastAsia="Calibri" w:hAnsi="Verdana" w:cs="Times New Roman"/>
          <w:sz w:val="20"/>
          <w:szCs w:val="20"/>
          <w:lang w:val="en-US"/>
        </w:rPr>
        <w:t>;</w:t>
      </w:r>
    </w:p>
    <w:p w14:paraId="15EF629F" w14:textId="77777777" w:rsidR="00F57E98" w:rsidRPr="00F57E98" w:rsidRDefault="00F57E98" w:rsidP="00F57E98">
      <w:pPr>
        <w:spacing w:after="0" w:line="240" w:lineRule="auto"/>
        <w:rPr>
          <w:rFonts w:ascii="Calibri" w:eastAsia="Calibri" w:hAnsi="Calibri" w:cs="Times New Roman"/>
        </w:rPr>
      </w:pPr>
    </w:p>
    <w:p w14:paraId="53C62215" w14:textId="77777777" w:rsidR="00B70747" w:rsidRPr="00B70747" w:rsidRDefault="00B70747" w:rsidP="00B70747">
      <w:pPr>
        <w:spacing w:after="0" w:line="240" w:lineRule="auto"/>
        <w:rPr>
          <w:rFonts w:ascii="Verdana" w:eastAsia="Calibri" w:hAnsi="Verdana" w:cs="Times New Roman"/>
          <w:b/>
          <w:bCs/>
          <w:sz w:val="20"/>
          <w:szCs w:val="20"/>
        </w:rPr>
      </w:pPr>
      <w:r w:rsidRPr="00B70747">
        <w:rPr>
          <w:rFonts w:ascii="Verdana" w:eastAsia="Calibri" w:hAnsi="Verdana" w:cs="Times New Roman"/>
          <w:b/>
          <w:bCs/>
          <w:sz w:val="20"/>
          <w:szCs w:val="20"/>
        </w:rPr>
        <w:t>UNIT  9:</w:t>
      </w:r>
    </w:p>
    <w:p w14:paraId="731672F1" w14:textId="77777777" w:rsidR="00B70747" w:rsidRPr="00B70747" w:rsidRDefault="00B70747" w:rsidP="00B70747">
      <w:pPr>
        <w:spacing w:after="0" w:line="240" w:lineRule="auto"/>
        <w:rPr>
          <w:rFonts w:ascii="Verdana" w:eastAsia="Calibri" w:hAnsi="Verdana" w:cs="Times New Roman"/>
          <w:b/>
          <w:bCs/>
          <w:sz w:val="20"/>
          <w:szCs w:val="20"/>
        </w:rPr>
      </w:pPr>
      <w:r w:rsidRPr="00B70747">
        <w:rPr>
          <w:rFonts w:ascii="Verdana" w:eastAsia="Calibri" w:hAnsi="Verdana" w:cs="Times New Roman"/>
          <w:b/>
          <w:bCs/>
          <w:sz w:val="20"/>
          <w:szCs w:val="20"/>
        </w:rPr>
        <w:t>Vocabulary</w:t>
      </w:r>
      <w:r w:rsidRPr="00B70747">
        <w:rPr>
          <w:rFonts w:ascii="Verdana" w:eastAsia="Calibri" w:hAnsi="Verdana" w:cs="Times New Roman"/>
          <w:sz w:val="20"/>
          <w:szCs w:val="20"/>
        </w:rPr>
        <w:t>:</w:t>
      </w:r>
      <w:r w:rsidRPr="00B70747">
        <w:rPr>
          <w:rFonts w:ascii="Verdana" w:eastAsia="Calibri" w:hAnsi="Verdana" w:cs="Times New Roman"/>
          <w:b/>
          <w:bCs/>
          <w:sz w:val="20"/>
          <w:szCs w:val="20"/>
        </w:rPr>
        <w:t xml:space="preserve"> </w:t>
      </w:r>
      <w:r w:rsidRPr="00B70747">
        <w:rPr>
          <w:rFonts w:ascii="Verdana" w:eastAsia="Calibri" w:hAnsi="Verdana" w:cs="Times New Roman"/>
          <w:bCs/>
          <w:sz w:val="20"/>
          <w:szCs w:val="20"/>
        </w:rPr>
        <w:t>jobs; work as/for/in; work vs job</w:t>
      </w:r>
      <w:r w:rsidRPr="00B70747">
        <w:rPr>
          <w:rFonts w:ascii="Verdana" w:eastAsia="Calibri" w:hAnsi="Verdana" w:cs="Times New Roman"/>
          <w:b/>
          <w:bCs/>
          <w:sz w:val="20"/>
          <w:szCs w:val="20"/>
        </w:rPr>
        <w:t xml:space="preserve"> </w:t>
      </w:r>
    </w:p>
    <w:p w14:paraId="3F448D4C" w14:textId="77777777" w:rsidR="00B70747" w:rsidRPr="00B70747" w:rsidRDefault="00B70747" w:rsidP="00B70747">
      <w:pPr>
        <w:spacing w:after="0" w:line="240" w:lineRule="auto"/>
        <w:rPr>
          <w:rFonts w:ascii="Verdana" w:eastAsia="Calibri" w:hAnsi="Verdana" w:cs="Times New Roman"/>
          <w:sz w:val="20"/>
          <w:szCs w:val="20"/>
        </w:rPr>
      </w:pPr>
      <w:r w:rsidRPr="00B70747">
        <w:rPr>
          <w:rFonts w:ascii="Verdana" w:eastAsia="Calibri" w:hAnsi="Verdana" w:cs="Times New Roman"/>
          <w:b/>
          <w:bCs/>
          <w:sz w:val="20"/>
          <w:szCs w:val="20"/>
        </w:rPr>
        <w:t>Grammar</w:t>
      </w:r>
      <w:r w:rsidRPr="00B70747">
        <w:rPr>
          <w:rFonts w:ascii="Verdana" w:eastAsia="Calibri" w:hAnsi="Verdana" w:cs="Times New Roman"/>
          <w:sz w:val="20"/>
          <w:szCs w:val="20"/>
        </w:rPr>
        <w:t xml:space="preserve">: the passive (all tenses); </w:t>
      </w:r>
    </w:p>
    <w:p w14:paraId="765DE3C6" w14:textId="241C3EE4" w:rsidR="00F55323" w:rsidRPr="00F55323" w:rsidRDefault="00B70747" w:rsidP="00F55323">
      <w:pPr>
        <w:spacing w:after="0" w:line="240" w:lineRule="auto"/>
        <w:ind w:right="-113"/>
        <w:rPr>
          <w:rFonts w:ascii="Verdana" w:eastAsia="Calibri" w:hAnsi="Verdana" w:cs="Times New Roman"/>
          <w:sz w:val="20"/>
          <w:szCs w:val="20"/>
        </w:rPr>
      </w:pPr>
      <w:r w:rsidRPr="00B70747">
        <w:rPr>
          <w:rFonts w:ascii="Verdana" w:eastAsia="Calibri" w:hAnsi="Verdana" w:cs="Times New Roman"/>
          <w:b/>
          <w:bCs/>
          <w:sz w:val="20"/>
          <w:szCs w:val="20"/>
        </w:rPr>
        <w:t>Culture / Interculture / Reading</w:t>
      </w:r>
      <w:r w:rsidRPr="00B70747">
        <w:rPr>
          <w:rFonts w:ascii="Verdana" w:eastAsia="Calibri" w:hAnsi="Verdana" w:cs="Times New Roman"/>
          <w:sz w:val="20"/>
          <w:szCs w:val="20"/>
        </w:rPr>
        <w:t>: ‘The Future Jobs Market’;</w:t>
      </w:r>
      <w:r w:rsidR="00F55323" w:rsidRPr="00F55323">
        <w:rPr>
          <w:rFonts w:ascii="Verdana" w:eastAsia="Calibri" w:hAnsi="Verdana" w:cs="Times New Roman"/>
          <w:sz w:val="20"/>
          <w:szCs w:val="20"/>
        </w:rPr>
        <w:t xml:space="preserve"> ‘Dream jobs’; </w:t>
      </w:r>
      <w:r w:rsidRPr="00B70747">
        <w:rPr>
          <w:rFonts w:ascii="Verdana" w:eastAsia="Calibri" w:hAnsi="Verdana" w:cs="Times New Roman"/>
          <w:sz w:val="20"/>
          <w:szCs w:val="20"/>
        </w:rPr>
        <w:t>‘Obsolete Jobs’</w:t>
      </w:r>
      <w:r w:rsidR="00F55323">
        <w:rPr>
          <w:rFonts w:ascii="Verdana" w:eastAsia="Calibri" w:hAnsi="Verdana" w:cs="Times New Roman"/>
          <w:sz w:val="20"/>
          <w:szCs w:val="20"/>
        </w:rPr>
        <w:t>;</w:t>
      </w:r>
      <w:r w:rsidR="00F55323" w:rsidRPr="00F55323">
        <w:rPr>
          <w:rFonts w:ascii="Verdana" w:eastAsia="Calibri" w:hAnsi="Verdana" w:cs="Times New Roman"/>
          <w:sz w:val="20"/>
          <w:szCs w:val="20"/>
        </w:rPr>
        <w:t xml:space="preserve"> Presentation pp. 106-107 S.B. </w:t>
      </w:r>
    </w:p>
    <w:p w14:paraId="430F3D5B" w14:textId="77777777" w:rsidR="00B570A5" w:rsidRPr="00B570A5" w:rsidRDefault="00B70747" w:rsidP="00B570A5">
      <w:pPr>
        <w:spacing w:after="0" w:line="240" w:lineRule="auto"/>
        <w:rPr>
          <w:rFonts w:ascii="Verdana" w:eastAsia="Calibri" w:hAnsi="Verdana" w:cs="Times New Roman"/>
          <w:bCs/>
          <w:sz w:val="20"/>
          <w:szCs w:val="20"/>
          <w:lang w:val="en-US"/>
        </w:rPr>
      </w:pPr>
      <w:r w:rsidRPr="00B70747">
        <w:rPr>
          <w:rFonts w:ascii="Verdana" w:eastAsia="Calibri" w:hAnsi="Verdana" w:cs="Times New Roman"/>
          <w:b/>
          <w:bCs/>
          <w:sz w:val="20"/>
          <w:szCs w:val="20"/>
          <w:lang w:val="en-US"/>
        </w:rPr>
        <w:t xml:space="preserve">Study Skills: </w:t>
      </w:r>
      <w:r w:rsidRPr="00B70747">
        <w:rPr>
          <w:rFonts w:ascii="Verdana" w:eastAsia="Calibri" w:hAnsi="Verdana" w:cs="Times New Roman"/>
          <w:bCs/>
          <w:sz w:val="20"/>
          <w:szCs w:val="20"/>
          <w:lang w:val="en-US"/>
        </w:rPr>
        <w:t xml:space="preserve">Writing: How to write a short text (paragraphing and use of linkers); </w:t>
      </w:r>
      <w:r w:rsidR="00B570A5" w:rsidRPr="00B570A5">
        <w:rPr>
          <w:rFonts w:ascii="Verdana" w:eastAsia="Calibri" w:hAnsi="Verdana" w:cs="Times New Roman"/>
          <w:bCs/>
          <w:sz w:val="20"/>
          <w:szCs w:val="20"/>
          <w:lang w:val="en-US"/>
        </w:rPr>
        <w:t>listening and matching</w:t>
      </w:r>
    </w:p>
    <w:p w14:paraId="243E7B1A" w14:textId="77777777" w:rsidR="00FC68AB" w:rsidRPr="00FC68AB" w:rsidRDefault="00FC68AB" w:rsidP="00FC68AB">
      <w:pPr>
        <w:widowControl w:val="0"/>
        <w:tabs>
          <w:tab w:val="left" w:pos="227"/>
        </w:tabs>
        <w:suppressAutoHyphens/>
        <w:autoSpaceDE w:val="0"/>
        <w:autoSpaceDN w:val="0"/>
        <w:adjustRightInd w:val="0"/>
        <w:spacing w:after="0" w:line="240" w:lineRule="auto"/>
        <w:textAlignment w:val="center"/>
        <w:rPr>
          <w:rFonts w:ascii="Verdana" w:eastAsia="MS Mincho" w:hAnsi="Verdana" w:cs="Times New Roman"/>
          <w:b/>
          <w:bCs/>
          <w:color w:val="000000"/>
          <w:w w:val="90"/>
          <w:sz w:val="20"/>
          <w:szCs w:val="20"/>
          <w:lang w:eastAsia="it-IT"/>
        </w:rPr>
      </w:pPr>
      <w:r w:rsidRPr="00FC68AB">
        <w:rPr>
          <w:rFonts w:ascii="Verdana" w:eastAsia="Calibri" w:hAnsi="Verdana" w:cs="Times New Roman"/>
          <w:b/>
          <w:bCs/>
          <w:sz w:val="20"/>
          <w:szCs w:val="20"/>
          <w:lang w:val="en-US"/>
        </w:rPr>
        <w:t>THINK! VALUES</w:t>
      </w:r>
      <w:r w:rsidRPr="00FC68AB">
        <w:rPr>
          <w:rFonts w:ascii="Verdana" w:eastAsia="Calibri" w:hAnsi="Verdana" w:cs="Times New Roman"/>
          <w:bCs/>
          <w:sz w:val="20"/>
          <w:szCs w:val="20"/>
          <w:lang w:val="en-US"/>
        </w:rPr>
        <w:t xml:space="preserve">: ‘What’s important in a job?’; </w:t>
      </w:r>
    </w:p>
    <w:p w14:paraId="6EFB4343" w14:textId="77777777" w:rsidR="00B70747" w:rsidRPr="00B70747" w:rsidRDefault="00B70747" w:rsidP="00FC68AB">
      <w:pPr>
        <w:spacing w:after="0" w:line="240" w:lineRule="auto"/>
        <w:rPr>
          <w:rFonts w:ascii="Verdana" w:eastAsia="Calibri" w:hAnsi="Verdana" w:cs="Times New Roman"/>
          <w:sz w:val="20"/>
          <w:szCs w:val="20"/>
        </w:rPr>
      </w:pPr>
      <w:r w:rsidRPr="00B70747">
        <w:rPr>
          <w:rFonts w:ascii="Verdana" w:eastAsia="Calibri" w:hAnsi="Verdana" w:cs="Times New Roman"/>
          <w:b/>
          <w:bCs/>
          <w:sz w:val="20"/>
          <w:szCs w:val="20"/>
        </w:rPr>
        <w:t>THINK! STRATEGY</w:t>
      </w:r>
      <w:r w:rsidRPr="00B70747">
        <w:rPr>
          <w:rFonts w:ascii="Verdana" w:eastAsia="Calibri" w:hAnsi="Verdana" w:cs="Times New Roman"/>
          <w:sz w:val="20"/>
          <w:szCs w:val="20"/>
        </w:rPr>
        <w:t>:</w:t>
      </w:r>
      <w:r w:rsidRPr="00B70747">
        <w:rPr>
          <w:rFonts w:ascii="Verdana" w:eastAsia="Calibri" w:hAnsi="Verdana" w:cs="Times New Roman"/>
          <w:b/>
          <w:bCs/>
          <w:sz w:val="20"/>
          <w:szCs w:val="20"/>
        </w:rPr>
        <w:t xml:space="preserve"> </w:t>
      </w:r>
      <w:r w:rsidRPr="00B70747">
        <w:rPr>
          <w:rFonts w:ascii="Verdana" w:eastAsia="Calibri" w:hAnsi="Verdana" w:cs="Times New Roman"/>
          <w:bCs/>
          <w:sz w:val="20"/>
          <w:szCs w:val="20"/>
        </w:rPr>
        <w:t>Collocations</w:t>
      </w:r>
      <w:r w:rsidRPr="00B70747">
        <w:rPr>
          <w:rFonts w:ascii="Verdana" w:eastAsia="Calibri" w:hAnsi="Verdana" w:cs="Times New Roman"/>
          <w:sz w:val="20"/>
          <w:szCs w:val="20"/>
        </w:rPr>
        <w:t xml:space="preserve"> (work)</w:t>
      </w:r>
    </w:p>
    <w:p w14:paraId="38505BC6" w14:textId="77777777" w:rsidR="00B70747" w:rsidRPr="00B70747" w:rsidRDefault="00B70747" w:rsidP="00FC68AB">
      <w:pPr>
        <w:spacing w:after="0" w:line="240" w:lineRule="auto"/>
        <w:rPr>
          <w:rFonts w:ascii="Verdana" w:eastAsia="Calibri" w:hAnsi="Verdana" w:cs="Times New Roman"/>
          <w:sz w:val="20"/>
          <w:szCs w:val="20"/>
        </w:rPr>
      </w:pPr>
      <w:r w:rsidRPr="00B70747">
        <w:rPr>
          <w:rFonts w:ascii="Verdana" w:eastAsia="Calibri" w:hAnsi="Verdana" w:cs="Times New Roman"/>
          <w:b/>
          <w:sz w:val="20"/>
          <w:szCs w:val="20"/>
        </w:rPr>
        <w:t>THINK! CITIZENSHIP</w:t>
      </w:r>
      <w:r w:rsidRPr="00B70747">
        <w:rPr>
          <w:rFonts w:ascii="Verdana" w:eastAsia="Calibri" w:hAnsi="Verdana" w:cs="Times New Roman"/>
          <w:sz w:val="20"/>
          <w:szCs w:val="20"/>
        </w:rPr>
        <w:t xml:space="preserve">: Speaking: most common problems for young job-seekers in Italy. </w:t>
      </w:r>
    </w:p>
    <w:p w14:paraId="7DDD8D46" w14:textId="77777777" w:rsidR="00B70747" w:rsidRPr="00B70747" w:rsidRDefault="00B70747" w:rsidP="00B70747">
      <w:pPr>
        <w:spacing w:after="0" w:line="240" w:lineRule="auto"/>
        <w:rPr>
          <w:rFonts w:ascii="Verdana" w:eastAsia="Calibri" w:hAnsi="Verdana" w:cs="Times New Roman"/>
          <w:sz w:val="20"/>
          <w:szCs w:val="20"/>
          <w:lang w:val="en-US"/>
        </w:rPr>
      </w:pPr>
    </w:p>
    <w:p w14:paraId="72103C24" w14:textId="77777777" w:rsidR="00C817AA" w:rsidRPr="00C817AA" w:rsidRDefault="00C817AA" w:rsidP="00C817AA">
      <w:pPr>
        <w:spacing w:after="0" w:line="240" w:lineRule="auto"/>
        <w:rPr>
          <w:rFonts w:ascii="Verdana" w:eastAsia="Calibri" w:hAnsi="Verdana" w:cs="Times New Roman"/>
          <w:b/>
          <w:bCs/>
          <w:sz w:val="20"/>
          <w:szCs w:val="20"/>
        </w:rPr>
      </w:pPr>
      <w:r w:rsidRPr="00C817AA">
        <w:rPr>
          <w:rFonts w:ascii="Verdana" w:eastAsia="Calibri" w:hAnsi="Verdana" w:cs="Times New Roman"/>
          <w:b/>
          <w:bCs/>
          <w:sz w:val="20"/>
          <w:szCs w:val="20"/>
        </w:rPr>
        <w:t>UNIT  10:</w:t>
      </w:r>
    </w:p>
    <w:p w14:paraId="73E02823" w14:textId="77777777" w:rsidR="00C817AA" w:rsidRPr="00C817AA" w:rsidRDefault="00C817AA" w:rsidP="00C817AA">
      <w:pPr>
        <w:spacing w:after="0" w:line="240" w:lineRule="auto"/>
        <w:rPr>
          <w:rFonts w:ascii="Verdana" w:eastAsia="Calibri" w:hAnsi="Verdana" w:cs="Times New Roman"/>
          <w:b/>
          <w:bCs/>
          <w:sz w:val="20"/>
          <w:szCs w:val="20"/>
        </w:rPr>
      </w:pPr>
      <w:r w:rsidRPr="00C817AA">
        <w:rPr>
          <w:rFonts w:ascii="Verdana" w:eastAsia="Calibri" w:hAnsi="Verdana" w:cs="Times New Roman"/>
          <w:b/>
          <w:bCs/>
          <w:sz w:val="20"/>
          <w:szCs w:val="20"/>
        </w:rPr>
        <w:t>Vocabulary</w:t>
      </w:r>
      <w:r w:rsidRPr="00C817AA">
        <w:rPr>
          <w:rFonts w:ascii="Verdana" w:eastAsia="Calibri" w:hAnsi="Verdana" w:cs="Times New Roman"/>
          <w:sz w:val="20"/>
          <w:szCs w:val="20"/>
        </w:rPr>
        <w:t>:</w:t>
      </w:r>
      <w:r w:rsidRPr="00C817AA">
        <w:rPr>
          <w:rFonts w:ascii="Verdana" w:eastAsia="Calibri" w:hAnsi="Verdana" w:cs="Times New Roman"/>
          <w:b/>
          <w:bCs/>
          <w:sz w:val="20"/>
          <w:szCs w:val="20"/>
        </w:rPr>
        <w:t xml:space="preserve"> </w:t>
      </w:r>
      <w:r w:rsidRPr="00C817AA">
        <w:rPr>
          <w:rFonts w:ascii="Verdana" w:eastAsia="Calibri" w:hAnsi="Verdana" w:cs="Times New Roman"/>
          <w:bCs/>
          <w:sz w:val="20"/>
          <w:szCs w:val="20"/>
        </w:rPr>
        <w:t>keeping healthy; health collocations; time linkers: when, as soon as, then, until, while;</w:t>
      </w:r>
      <w:r w:rsidRPr="00C817AA">
        <w:rPr>
          <w:rFonts w:ascii="Verdana" w:eastAsia="Calibri" w:hAnsi="Verdana" w:cs="Times New Roman"/>
          <w:b/>
          <w:bCs/>
          <w:sz w:val="20"/>
          <w:szCs w:val="20"/>
        </w:rPr>
        <w:t xml:space="preserve"> </w:t>
      </w:r>
    </w:p>
    <w:p w14:paraId="7970B8AD" w14:textId="2CCA1365" w:rsidR="00C817AA" w:rsidRPr="00C817AA" w:rsidRDefault="00C817AA" w:rsidP="00962F9E">
      <w:pPr>
        <w:spacing w:after="0" w:line="240" w:lineRule="auto"/>
        <w:ind w:right="-964"/>
        <w:rPr>
          <w:rFonts w:ascii="Verdana" w:eastAsia="Calibri" w:hAnsi="Verdana" w:cs="Times New Roman"/>
          <w:sz w:val="20"/>
          <w:szCs w:val="20"/>
        </w:rPr>
      </w:pPr>
      <w:r w:rsidRPr="00C817AA">
        <w:rPr>
          <w:rFonts w:ascii="Verdana" w:eastAsia="Calibri" w:hAnsi="Verdana" w:cs="Times New Roman"/>
          <w:b/>
          <w:bCs/>
          <w:sz w:val="20"/>
          <w:szCs w:val="20"/>
        </w:rPr>
        <w:t>Grammar</w:t>
      </w:r>
      <w:r w:rsidRPr="00C817AA">
        <w:rPr>
          <w:rFonts w:ascii="Verdana" w:eastAsia="Calibri" w:hAnsi="Verdana" w:cs="Times New Roman"/>
          <w:sz w:val="20"/>
          <w:szCs w:val="20"/>
        </w:rPr>
        <w:t xml:space="preserve">: past perfect simple; past perfect continuous; past perfect simple vs present perfect </w:t>
      </w:r>
      <w:r w:rsidR="00962F9E">
        <w:rPr>
          <w:rFonts w:ascii="Verdana" w:eastAsia="Calibri" w:hAnsi="Verdana" w:cs="Times New Roman"/>
          <w:sz w:val="20"/>
          <w:szCs w:val="20"/>
        </w:rPr>
        <w:t>co</w:t>
      </w:r>
      <w:r w:rsidRPr="00C817AA">
        <w:rPr>
          <w:rFonts w:ascii="Verdana" w:eastAsia="Calibri" w:hAnsi="Verdana" w:cs="Times New Roman"/>
          <w:sz w:val="20"/>
          <w:szCs w:val="20"/>
        </w:rPr>
        <w:t>ntinuous;</w:t>
      </w:r>
    </w:p>
    <w:p w14:paraId="7469CFB0" w14:textId="77777777" w:rsidR="00C817AA" w:rsidRPr="00C817AA" w:rsidRDefault="00C817AA" w:rsidP="00C817AA">
      <w:pPr>
        <w:spacing w:after="0" w:line="240" w:lineRule="auto"/>
        <w:rPr>
          <w:rFonts w:ascii="Verdana" w:eastAsia="Calibri" w:hAnsi="Verdana" w:cs="Times New Roman"/>
          <w:sz w:val="20"/>
          <w:szCs w:val="20"/>
        </w:rPr>
      </w:pPr>
      <w:r w:rsidRPr="00C817AA">
        <w:rPr>
          <w:rFonts w:ascii="Verdana" w:eastAsia="Calibri" w:hAnsi="Verdana" w:cs="Times New Roman"/>
          <w:b/>
          <w:bCs/>
          <w:sz w:val="20"/>
          <w:szCs w:val="20"/>
        </w:rPr>
        <w:t>Functions</w:t>
      </w:r>
      <w:r w:rsidRPr="00C817AA">
        <w:rPr>
          <w:rFonts w:ascii="Verdana" w:eastAsia="Calibri" w:hAnsi="Verdana" w:cs="Times New Roman"/>
          <w:sz w:val="20"/>
          <w:szCs w:val="20"/>
        </w:rPr>
        <w:t>:</w:t>
      </w:r>
      <w:r w:rsidRPr="00C817AA">
        <w:rPr>
          <w:rFonts w:ascii="Verdana" w:eastAsia="Calibri" w:hAnsi="Verdana" w:cs="Times New Roman"/>
          <w:b/>
          <w:bCs/>
          <w:sz w:val="20"/>
          <w:szCs w:val="20"/>
        </w:rPr>
        <w:t xml:space="preserve"> </w:t>
      </w:r>
      <w:r w:rsidRPr="00C817AA">
        <w:rPr>
          <w:rFonts w:ascii="Verdana" w:eastAsia="Calibri" w:hAnsi="Verdana" w:cs="Times New Roman"/>
          <w:bCs/>
          <w:sz w:val="20"/>
          <w:szCs w:val="20"/>
        </w:rPr>
        <w:t>talking about your health</w:t>
      </w:r>
    </w:p>
    <w:p w14:paraId="1A51831C" w14:textId="39DB4B80" w:rsidR="00C817AA" w:rsidRPr="00C817AA" w:rsidRDefault="00C817AA" w:rsidP="00C817AA">
      <w:pPr>
        <w:spacing w:after="0" w:line="240" w:lineRule="auto"/>
        <w:ind w:right="-113"/>
        <w:rPr>
          <w:rFonts w:ascii="Verdana" w:eastAsia="Calibri" w:hAnsi="Verdana" w:cs="Times New Roman"/>
          <w:sz w:val="20"/>
          <w:szCs w:val="20"/>
        </w:rPr>
      </w:pPr>
      <w:r w:rsidRPr="00C817AA">
        <w:rPr>
          <w:rFonts w:ascii="Verdana" w:eastAsia="Calibri" w:hAnsi="Verdana" w:cs="Times New Roman"/>
          <w:b/>
          <w:bCs/>
          <w:sz w:val="20"/>
          <w:szCs w:val="20"/>
        </w:rPr>
        <w:t>Culture / Interculture / Reading</w:t>
      </w:r>
      <w:r w:rsidRPr="00C817AA">
        <w:rPr>
          <w:rFonts w:ascii="Verdana" w:eastAsia="Calibri" w:hAnsi="Verdana" w:cs="Times New Roman"/>
          <w:bCs/>
          <w:sz w:val="20"/>
          <w:szCs w:val="20"/>
        </w:rPr>
        <w:t>:</w:t>
      </w:r>
      <w:r w:rsidR="00C70BBC">
        <w:rPr>
          <w:rFonts w:ascii="Verdana" w:eastAsia="Calibri" w:hAnsi="Verdana" w:cs="Times New Roman"/>
          <w:bCs/>
          <w:sz w:val="20"/>
          <w:szCs w:val="20"/>
        </w:rPr>
        <w:t xml:space="preserve"> </w:t>
      </w:r>
      <w:r w:rsidRPr="00C817AA">
        <w:rPr>
          <w:rFonts w:ascii="Verdana" w:eastAsia="Calibri" w:hAnsi="Verdana" w:cs="Times New Roman"/>
          <w:sz w:val="20"/>
          <w:szCs w:val="20"/>
        </w:rPr>
        <w:t xml:space="preserve">Fact!’; ‘8,000 Birds to See Before You Die’; </w:t>
      </w:r>
      <w:r w:rsidR="00C70BBC" w:rsidRPr="00C817AA">
        <w:rPr>
          <w:rFonts w:ascii="Verdana" w:eastAsia="Calibri" w:hAnsi="Verdana" w:cs="Times New Roman"/>
          <w:sz w:val="20"/>
          <w:szCs w:val="20"/>
        </w:rPr>
        <w:t>‘Miracle Operations’</w:t>
      </w:r>
      <w:r w:rsidR="00C70BBC">
        <w:rPr>
          <w:rFonts w:ascii="Verdana" w:eastAsia="Calibri" w:hAnsi="Verdana" w:cs="Times New Roman"/>
          <w:sz w:val="20"/>
          <w:szCs w:val="20"/>
        </w:rPr>
        <w:t>.</w:t>
      </w:r>
    </w:p>
    <w:p w14:paraId="06850369" w14:textId="27B9FBC0" w:rsidR="00C817AA" w:rsidRPr="00C817AA" w:rsidRDefault="00C817AA" w:rsidP="00F73C64">
      <w:pPr>
        <w:spacing w:after="0" w:line="240" w:lineRule="auto"/>
        <w:ind w:right="-340"/>
        <w:rPr>
          <w:rFonts w:ascii="Verdana" w:eastAsia="Calibri" w:hAnsi="Verdana" w:cs="Times New Roman"/>
          <w:bCs/>
          <w:sz w:val="20"/>
          <w:szCs w:val="20"/>
          <w:lang w:val="en-US"/>
        </w:rPr>
      </w:pPr>
      <w:r w:rsidRPr="00C817AA">
        <w:rPr>
          <w:rFonts w:ascii="Verdana" w:eastAsia="Calibri" w:hAnsi="Verdana" w:cs="Times New Roman"/>
          <w:b/>
          <w:bCs/>
          <w:sz w:val="20"/>
          <w:szCs w:val="20"/>
          <w:lang w:val="en-US"/>
        </w:rPr>
        <w:t xml:space="preserve">Study Skills: </w:t>
      </w:r>
      <w:r w:rsidRPr="00C817AA">
        <w:rPr>
          <w:rFonts w:ascii="Verdana" w:eastAsia="Calibri" w:hAnsi="Verdana" w:cs="Times New Roman"/>
          <w:bCs/>
          <w:sz w:val="20"/>
          <w:szCs w:val="20"/>
          <w:lang w:val="en-US"/>
        </w:rPr>
        <w:t>Writing: Using narrative tenses; How to write a short text (paragraphing and use of linkers); listening: guessing and completing; listening: multiple choice</w:t>
      </w:r>
    </w:p>
    <w:p w14:paraId="37E099CD" w14:textId="77777777" w:rsidR="00C817AA" w:rsidRPr="00C817AA" w:rsidRDefault="00C817AA" w:rsidP="00C817AA">
      <w:pPr>
        <w:spacing w:after="0" w:line="240" w:lineRule="auto"/>
        <w:rPr>
          <w:rFonts w:ascii="Verdana" w:eastAsia="MS Mincho" w:hAnsi="Verdana" w:cs="Times New Roman"/>
          <w:b/>
          <w:bCs/>
          <w:color w:val="000000"/>
          <w:w w:val="90"/>
          <w:sz w:val="20"/>
          <w:szCs w:val="20"/>
          <w:lang w:eastAsia="it-IT"/>
        </w:rPr>
      </w:pPr>
      <w:r w:rsidRPr="00C817AA">
        <w:rPr>
          <w:rFonts w:ascii="Verdana" w:eastAsia="Calibri" w:hAnsi="Verdana" w:cs="Times New Roman"/>
          <w:b/>
          <w:bCs/>
          <w:sz w:val="20"/>
          <w:szCs w:val="20"/>
          <w:lang w:val="en-US"/>
        </w:rPr>
        <w:t>THINK! VALUES</w:t>
      </w:r>
      <w:r w:rsidRPr="00C817AA">
        <w:rPr>
          <w:rFonts w:ascii="Verdana" w:eastAsia="Calibri" w:hAnsi="Verdana" w:cs="Times New Roman"/>
          <w:bCs/>
          <w:sz w:val="20"/>
          <w:szCs w:val="20"/>
          <w:lang w:val="en-US"/>
        </w:rPr>
        <w:t xml:space="preserve">: ‘Never give up’ </w:t>
      </w:r>
    </w:p>
    <w:p w14:paraId="1494990D" w14:textId="77777777" w:rsidR="00B70747" w:rsidRPr="00B70747" w:rsidRDefault="00B70747" w:rsidP="00B70747">
      <w:pPr>
        <w:spacing w:after="0" w:line="240" w:lineRule="auto"/>
        <w:rPr>
          <w:rFonts w:ascii="Verdana" w:eastAsia="Calibri" w:hAnsi="Verdana" w:cs="Times New Roman"/>
          <w:b/>
          <w:caps/>
          <w:sz w:val="20"/>
          <w:szCs w:val="20"/>
        </w:rPr>
      </w:pPr>
    </w:p>
    <w:p w14:paraId="23C0428B" w14:textId="77777777" w:rsidR="00B70747" w:rsidRPr="00B70747" w:rsidRDefault="00B70747" w:rsidP="00B70747">
      <w:pPr>
        <w:spacing w:after="0" w:line="240" w:lineRule="auto"/>
        <w:rPr>
          <w:rFonts w:ascii="Verdana" w:eastAsia="Calibri" w:hAnsi="Verdana" w:cs="Times New Roman"/>
          <w:b/>
          <w:bCs/>
          <w:sz w:val="20"/>
          <w:szCs w:val="20"/>
        </w:rPr>
      </w:pPr>
      <w:r w:rsidRPr="00B70747">
        <w:rPr>
          <w:rFonts w:ascii="Verdana" w:eastAsia="Calibri" w:hAnsi="Verdana" w:cs="Times New Roman"/>
          <w:b/>
          <w:bCs/>
          <w:sz w:val="20"/>
          <w:szCs w:val="20"/>
        </w:rPr>
        <w:t>UNIT  11:</w:t>
      </w:r>
    </w:p>
    <w:p w14:paraId="21C59887" w14:textId="1B78B297" w:rsidR="00B70747" w:rsidRPr="00B70747" w:rsidRDefault="00B70747" w:rsidP="00B70747">
      <w:pPr>
        <w:spacing w:after="0" w:line="240" w:lineRule="auto"/>
        <w:rPr>
          <w:rFonts w:ascii="Verdana" w:eastAsia="Calibri" w:hAnsi="Verdana" w:cs="Times New Roman"/>
          <w:sz w:val="20"/>
          <w:szCs w:val="20"/>
        </w:rPr>
      </w:pPr>
      <w:r w:rsidRPr="00B70747">
        <w:rPr>
          <w:rFonts w:ascii="Verdana" w:eastAsia="Calibri" w:hAnsi="Verdana" w:cs="Times New Roman"/>
          <w:b/>
          <w:bCs/>
          <w:sz w:val="20"/>
          <w:szCs w:val="20"/>
        </w:rPr>
        <w:t>Grammar</w:t>
      </w:r>
      <w:r w:rsidRPr="00B70747">
        <w:rPr>
          <w:rFonts w:ascii="Verdana" w:eastAsia="Calibri" w:hAnsi="Verdana" w:cs="Times New Roman"/>
          <w:sz w:val="20"/>
          <w:szCs w:val="20"/>
        </w:rPr>
        <w:t xml:space="preserve">: Reported Statements; Reported Questions and </w:t>
      </w:r>
      <w:r w:rsidR="00885345">
        <w:rPr>
          <w:rFonts w:ascii="Verdana" w:eastAsia="Calibri" w:hAnsi="Verdana" w:cs="Times New Roman"/>
          <w:sz w:val="20"/>
          <w:szCs w:val="20"/>
        </w:rPr>
        <w:t>A</w:t>
      </w:r>
      <w:r w:rsidRPr="00B70747">
        <w:rPr>
          <w:rFonts w:ascii="Verdana" w:eastAsia="Calibri" w:hAnsi="Verdana" w:cs="Times New Roman"/>
          <w:sz w:val="20"/>
          <w:szCs w:val="20"/>
        </w:rPr>
        <w:t xml:space="preserve">nswers; </w:t>
      </w:r>
    </w:p>
    <w:p w14:paraId="34793834" w14:textId="77777777" w:rsidR="00B70747" w:rsidRPr="00B70747" w:rsidRDefault="00B70747" w:rsidP="00B70747">
      <w:pPr>
        <w:spacing w:after="0" w:line="240" w:lineRule="auto"/>
        <w:rPr>
          <w:rFonts w:ascii="Verdana" w:eastAsia="Calibri" w:hAnsi="Verdana" w:cs="Times New Roman"/>
          <w:sz w:val="20"/>
          <w:szCs w:val="20"/>
        </w:rPr>
      </w:pPr>
      <w:r w:rsidRPr="00B70747">
        <w:rPr>
          <w:rFonts w:ascii="Verdana" w:eastAsia="Calibri" w:hAnsi="Verdana" w:cs="Times New Roman"/>
          <w:b/>
          <w:bCs/>
          <w:sz w:val="20"/>
          <w:szCs w:val="20"/>
        </w:rPr>
        <w:t>Functions</w:t>
      </w:r>
      <w:r w:rsidRPr="00B70747">
        <w:rPr>
          <w:rFonts w:ascii="Verdana" w:eastAsia="Calibri" w:hAnsi="Verdana" w:cs="Times New Roman"/>
          <w:sz w:val="20"/>
          <w:szCs w:val="20"/>
        </w:rPr>
        <w:t>:</w:t>
      </w:r>
      <w:r w:rsidRPr="00B70747">
        <w:rPr>
          <w:rFonts w:ascii="Verdana" w:eastAsia="Calibri" w:hAnsi="Verdana" w:cs="Times New Roman"/>
          <w:b/>
          <w:bCs/>
          <w:sz w:val="20"/>
          <w:szCs w:val="20"/>
        </w:rPr>
        <w:t xml:space="preserve"> </w:t>
      </w:r>
      <w:r w:rsidRPr="00B70747">
        <w:rPr>
          <w:rFonts w:ascii="Verdana" w:eastAsia="Calibri" w:hAnsi="Verdana" w:cs="Times New Roman"/>
          <w:sz w:val="20"/>
          <w:szCs w:val="20"/>
        </w:rPr>
        <w:t>reporting events</w:t>
      </w:r>
    </w:p>
    <w:p w14:paraId="296DEF78" w14:textId="67FC8802" w:rsidR="00B70747" w:rsidRPr="00B70747" w:rsidRDefault="00B70747" w:rsidP="00B70747">
      <w:pPr>
        <w:spacing w:after="0" w:line="240" w:lineRule="auto"/>
        <w:ind w:right="-113"/>
        <w:rPr>
          <w:rFonts w:ascii="Verdana" w:eastAsia="Calibri" w:hAnsi="Verdana" w:cs="Times New Roman"/>
          <w:sz w:val="20"/>
          <w:szCs w:val="20"/>
        </w:rPr>
      </w:pPr>
      <w:r w:rsidRPr="00B70747">
        <w:rPr>
          <w:rFonts w:ascii="Verdana" w:eastAsia="Calibri" w:hAnsi="Verdana" w:cs="Times New Roman"/>
          <w:b/>
          <w:bCs/>
          <w:sz w:val="20"/>
          <w:szCs w:val="20"/>
        </w:rPr>
        <w:t>Culture / Interculture / Reading</w:t>
      </w:r>
      <w:r w:rsidRPr="00B70747">
        <w:rPr>
          <w:rFonts w:ascii="Verdana" w:eastAsia="Calibri" w:hAnsi="Verdana" w:cs="Times New Roman"/>
          <w:bCs/>
          <w:sz w:val="20"/>
          <w:szCs w:val="20"/>
        </w:rPr>
        <w:t>:</w:t>
      </w:r>
      <w:r w:rsidRPr="00B70747">
        <w:rPr>
          <w:rFonts w:ascii="Verdana" w:eastAsia="Calibri" w:hAnsi="Verdana" w:cs="Times New Roman"/>
          <w:sz w:val="20"/>
          <w:szCs w:val="20"/>
        </w:rPr>
        <w:t xml:space="preserve"> ‘April Fool’s Day’; Presentation</w:t>
      </w:r>
      <w:r w:rsidR="00313A13">
        <w:rPr>
          <w:rFonts w:ascii="Verdana" w:eastAsia="Calibri" w:hAnsi="Verdana" w:cs="Times New Roman"/>
          <w:sz w:val="20"/>
          <w:szCs w:val="20"/>
        </w:rPr>
        <w:t xml:space="preserve"> p. 128</w:t>
      </w:r>
      <w:r w:rsidRPr="00B70747">
        <w:rPr>
          <w:rFonts w:ascii="Verdana" w:eastAsia="Calibri" w:hAnsi="Verdana" w:cs="Times New Roman"/>
          <w:sz w:val="20"/>
          <w:szCs w:val="20"/>
        </w:rPr>
        <w:t>.</w:t>
      </w:r>
    </w:p>
    <w:p w14:paraId="79889A7E" w14:textId="77777777" w:rsidR="00B70747" w:rsidRPr="00B70747" w:rsidRDefault="00B70747" w:rsidP="00B70747">
      <w:pPr>
        <w:spacing w:after="0" w:line="240" w:lineRule="auto"/>
        <w:rPr>
          <w:rFonts w:ascii="Verdana" w:eastAsia="Calibri" w:hAnsi="Verdana" w:cs="Times New Roman"/>
          <w:bCs/>
          <w:sz w:val="20"/>
          <w:szCs w:val="20"/>
          <w:lang w:val="en-US"/>
        </w:rPr>
      </w:pPr>
      <w:r w:rsidRPr="00B70747">
        <w:rPr>
          <w:rFonts w:ascii="Verdana" w:eastAsia="Calibri" w:hAnsi="Verdana" w:cs="Times New Roman"/>
          <w:b/>
          <w:bCs/>
          <w:sz w:val="20"/>
          <w:szCs w:val="20"/>
          <w:lang w:val="en-US"/>
        </w:rPr>
        <w:t xml:space="preserve">Study Skills: </w:t>
      </w:r>
      <w:r w:rsidRPr="00B70747">
        <w:rPr>
          <w:rFonts w:ascii="Verdana" w:eastAsia="Calibri" w:hAnsi="Verdana" w:cs="Times New Roman"/>
          <w:bCs/>
          <w:sz w:val="20"/>
          <w:szCs w:val="20"/>
          <w:lang w:val="en-US"/>
        </w:rPr>
        <w:t xml:space="preserve">listening: reporting factual information; listening: reporting; </w:t>
      </w:r>
    </w:p>
    <w:p w14:paraId="089BD40E" w14:textId="77777777" w:rsidR="00B70747" w:rsidRPr="00B70747" w:rsidRDefault="00B70747" w:rsidP="00B70747">
      <w:pPr>
        <w:spacing w:after="0" w:line="240" w:lineRule="auto"/>
        <w:rPr>
          <w:rFonts w:ascii="Verdana" w:eastAsia="Calibri" w:hAnsi="Verdana" w:cs="Times New Roman"/>
          <w:b/>
          <w:bCs/>
          <w:sz w:val="20"/>
          <w:szCs w:val="20"/>
        </w:rPr>
      </w:pPr>
    </w:p>
    <w:p w14:paraId="5D22CF5D" w14:textId="77777777" w:rsidR="00B70747" w:rsidRPr="00B70747" w:rsidRDefault="00B70747" w:rsidP="00B70747">
      <w:pPr>
        <w:spacing w:after="0" w:line="240" w:lineRule="auto"/>
        <w:rPr>
          <w:rFonts w:ascii="Verdana" w:eastAsia="Calibri" w:hAnsi="Verdana" w:cs="Times New Roman"/>
          <w:b/>
          <w:bCs/>
          <w:sz w:val="20"/>
          <w:szCs w:val="20"/>
        </w:rPr>
      </w:pPr>
      <w:r w:rsidRPr="00B70747">
        <w:rPr>
          <w:rFonts w:ascii="Verdana" w:eastAsia="Calibri" w:hAnsi="Verdana" w:cs="Times New Roman"/>
          <w:b/>
          <w:bCs/>
          <w:sz w:val="20"/>
          <w:szCs w:val="20"/>
        </w:rPr>
        <w:t>UNIT  12:</w:t>
      </w:r>
    </w:p>
    <w:p w14:paraId="1B79F80E" w14:textId="0F9895CC" w:rsidR="00B70747" w:rsidRPr="00B70747" w:rsidRDefault="00B70747" w:rsidP="00B70747">
      <w:pPr>
        <w:spacing w:after="0" w:line="240" w:lineRule="auto"/>
        <w:rPr>
          <w:rFonts w:ascii="Verdana" w:eastAsia="Calibri" w:hAnsi="Verdana" w:cs="Times New Roman"/>
          <w:sz w:val="20"/>
          <w:szCs w:val="20"/>
        </w:rPr>
      </w:pPr>
      <w:r w:rsidRPr="00B70747">
        <w:rPr>
          <w:rFonts w:ascii="Verdana" w:eastAsia="Calibri" w:hAnsi="Verdana" w:cs="Times New Roman"/>
          <w:b/>
          <w:bCs/>
          <w:sz w:val="20"/>
          <w:szCs w:val="20"/>
        </w:rPr>
        <w:t>Grammar</w:t>
      </w:r>
      <w:r w:rsidRPr="00B70747">
        <w:rPr>
          <w:rFonts w:ascii="Verdana" w:eastAsia="Calibri" w:hAnsi="Verdana" w:cs="Times New Roman"/>
          <w:sz w:val="20"/>
          <w:szCs w:val="20"/>
        </w:rPr>
        <w:t xml:space="preserve">: third conditionals </w:t>
      </w:r>
    </w:p>
    <w:p w14:paraId="312DFFB0" w14:textId="77777777" w:rsidR="00B70747" w:rsidRPr="00B70747" w:rsidRDefault="00B70747" w:rsidP="00B70747">
      <w:pPr>
        <w:spacing w:after="0" w:line="240" w:lineRule="auto"/>
        <w:ind w:right="-113"/>
        <w:rPr>
          <w:rFonts w:ascii="Verdana" w:eastAsia="Calibri" w:hAnsi="Verdana" w:cs="Times New Roman"/>
          <w:sz w:val="20"/>
          <w:szCs w:val="20"/>
        </w:rPr>
      </w:pPr>
      <w:r w:rsidRPr="00B70747">
        <w:rPr>
          <w:rFonts w:ascii="Verdana" w:eastAsia="Calibri" w:hAnsi="Verdana" w:cs="Times New Roman"/>
          <w:b/>
          <w:bCs/>
          <w:sz w:val="20"/>
          <w:szCs w:val="20"/>
        </w:rPr>
        <w:t>Culture / Interculture / Reading</w:t>
      </w:r>
      <w:r w:rsidRPr="00B70747">
        <w:rPr>
          <w:rFonts w:ascii="Verdana" w:eastAsia="Calibri" w:hAnsi="Verdana" w:cs="Times New Roman"/>
          <w:bCs/>
          <w:sz w:val="20"/>
          <w:szCs w:val="20"/>
        </w:rPr>
        <w:t>:</w:t>
      </w:r>
      <w:r w:rsidRPr="00B70747">
        <w:rPr>
          <w:rFonts w:ascii="Verdana" w:eastAsia="Calibri" w:hAnsi="Verdana" w:cs="Times New Roman"/>
          <w:sz w:val="20"/>
          <w:szCs w:val="20"/>
        </w:rPr>
        <w:t xml:space="preserve"> ‘Breaking the rules’</w:t>
      </w:r>
    </w:p>
    <w:p w14:paraId="4CB6CB2B" w14:textId="77777777" w:rsidR="00B70747" w:rsidRPr="00B70747" w:rsidRDefault="00B70747" w:rsidP="00B70747">
      <w:pPr>
        <w:spacing w:after="0" w:line="240" w:lineRule="auto"/>
        <w:rPr>
          <w:rFonts w:ascii="Verdana" w:eastAsia="Calibri" w:hAnsi="Verdana" w:cs="Times New Roman"/>
          <w:bCs/>
          <w:sz w:val="20"/>
          <w:szCs w:val="20"/>
          <w:lang w:val="en-US"/>
        </w:rPr>
      </w:pPr>
      <w:r w:rsidRPr="00B70747">
        <w:rPr>
          <w:rFonts w:ascii="Verdana" w:eastAsia="Calibri" w:hAnsi="Verdana" w:cs="Times New Roman"/>
          <w:b/>
          <w:bCs/>
          <w:sz w:val="20"/>
          <w:szCs w:val="20"/>
          <w:lang w:val="en-US"/>
        </w:rPr>
        <w:t xml:space="preserve">Study Skills: </w:t>
      </w:r>
      <w:r w:rsidRPr="00B70747">
        <w:rPr>
          <w:rFonts w:ascii="Verdana" w:eastAsia="Calibri" w:hAnsi="Verdana" w:cs="Times New Roman"/>
          <w:bCs/>
          <w:sz w:val="20"/>
          <w:szCs w:val="20"/>
          <w:lang w:val="en-US"/>
        </w:rPr>
        <w:t xml:space="preserve">reading: matching; writing: short stories. </w:t>
      </w:r>
    </w:p>
    <w:p w14:paraId="1B9D0E5C" w14:textId="77777777" w:rsidR="00B70747" w:rsidRPr="00B70747" w:rsidRDefault="00B70747" w:rsidP="00B70747">
      <w:pPr>
        <w:spacing w:after="0" w:line="240" w:lineRule="auto"/>
        <w:rPr>
          <w:rFonts w:ascii="Verdana" w:eastAsia="Calibri" w:hAnsi="Verdana" w:cs="Times New Roman"/>
          <w:b/>
          <w:caps/>
          <w:sz w:val="20"/>
          <w:szCs w:val="20"/>
        </w:rPr>
      </w:pPr>
    </w:p>
    <w:p w14:paraId="733C9BD0" w14:textId="77777777" w:rsidR="00B70747" w:rsidRPr="00B70747" w:rsidRDefault="00B70747" w:rsidP="00B70747">
      <w:pPr>
        <w:numPr>
          <w:ilvl w:val="0"/>
          <w:numId w:val="2"/>
        </w:numPr>
        <w:spacing w:after="0" w:line="240" w:lineRule="auto"/>
        <w:jc w:val="both"/>
        <w:rPr>
          <w:rFonts w:ascii="Calibri" w:eastAsia="Calibri" w:hAnsi="Calibri" w:cs="Times New Roman"/>
          <w:b/>
          <w:bCs/>
          <w:lang w:val="it-IT"/>
        </w:rPr>
      </w:pPr>
      <w:r w:rsidRPr="00B70747">
        <w:rPr>
          <w:rFonts w:ascii="Calibri" w:eastAsia="Calibri" w:hAnsi="Calibri" w:cs="Times New Roman"/>
          <w:b/>
          <w:bCs/>
          <w:lang w:val="it-IT"/>
        </w:rPr>
        <w:t xml:space="preserve">Per ogni unità didattica si sono seguite le fasi previste nel libro di testo come sopra indicato: reading, writing, </w:t>
      </w:r>
      <w:proofErr w:type="spellStart"/>
      <w:r w:rsidRPr="00B70747">
        <w:rPr>
          <w:rFonts w:ascii="Calibri" w:eastAsia="Calibri" w:hAnsi="Calibri" w:cs="Times New Roman"/>
          <w:b/>
          <w:bCs/>
          <w:lang w:val="it-IT"/>
        </w:rPr>
        <w:t>listening</w:t>
      </w:r>
      <w:proofErr w:type="spellEnd"/>
      <w:r w:rsidRPr="00B70747">
        <w:rPr>
          <w:rFonts w:ascii="Calibri" w:eastAsia="Calibri" w:hAnsi="Calibri" w:cs="Times New Roman"/>
          <w:b/>
          <w:bCs/>
          <w:lang w:val="it-IT"/>
        </w:rPr>
        <w:t xml:space="preserve">, </w:t>
      </w:r>
      <w:proofErr w:type="spellStart"/>
      <w:r w:rsidRPr="00B70747">
        <w:rPr>
          <w:rFonts w:ascii="Calibri" w:eastAsia="Calibri" w:hAnsi="Calibri" w:cs="Times New Roman"/>
          <w:b/>
          <w:bCs/>
          <w:lang w:val="it-IT"/>
        </w:rPr>
        <w:t>speaking</w:t>
      </w:r>
      <w:proofErr w:type="spellEnd"/>
      <w:r w:rsidRPr="00B70747">
        <w:rPr>
          <w:rFonts w:ascii="Calibri" w:eastAsia="Calibri" w:hAnsi="Calibri" w:cs="Times New Roman"/>
          <w:b/>
          <w:bCs/>
          <w:lang w:val="it-IT"/>
        </w:rPr>
        <w:t xml:space="preserve">, </w:t>
      </w:r>
      <w:proofErr w:type="spellStart"/>
      <w:r w:rsidRPr="00B70747">
        <w:rPr>
          <w:rFonts w:ascii="Calibri" w:eastAsia="Calibri" w:hAnsi="Calibri" w:cs="Times New Roman"/>
          <w:b/>
          <w:bCs/>
          <w:lang w:val="it-IT"/>
        </w:rPr>
        <w:t>dialogue</w:t>
      </w:r>
      <w:proofErr w:type="spellEnd"/>
      <w:r w:rsidRPr="00B70747">
        <w:rPr>
          <w:rFonts w:ascii="Calibri" w:eastAsia="Calibri" w:hAnsi="Calibri" w:cs="Times New Roman"/>
          <w:b/>
          <w:bCs/>
          <w:lang w:val="it-IT"/>
        </w:rPr>
        <w:t xml:space="preserve">, </w:t>
      </w:r>
      <w:proofErr w:type="spellStart"/>
      <w:r w:rsidRPr="00B70747">
        <w:rPr>
          <w:rFonts w:ascii="Calibri" w:eastAsia="Calibri" w:hAnsi="Calibri" w:cs="Times New Roman"/>
          <w:b/>
          <w:bCs/>
          <w:lang w:val="it-IT"/>
        </w:rPr>
        <w:t>grammar</w:t>
      </w:r>
      <w:proofErr w:type="spellEnd"/>
      <w:r w:rsidRPr="00B70747">
        <w:rPr>
          <w:rFonts w:ascii="Calibri" w:eastAsia="Calibri" w:hAnsi="Calibri" w:cs="Times New Roman"/>
          <w:b/>
          <w:bCs/>
          <w:lang w:val="it-IT"/>
        </w:rPr>
        <w:t xml:space="preserve">, </w:t>
      </w:r>
      <w:proofErr w:type="spellStart"/>
      <w:r w:rsidRPr="00B70747">
        <w:rPr>
          <w:rFonts w:ascii="Calibri" w:eastAsia="Calibri" w:hAnsi="Calibri" w:cs="Times New Roman"/>
          <w:b/>
          <w:bCs/>
          <w:lang w:val="it-IT"/>
        </w:rPr>
        <w:t>vocabulary</w:t>
      </w:r>
      <w:proofErr w:type="spellEnd"/>
      <w:r w:rsidRPr="00B70747">
        <w:rPr>
          <w:rFonts w:ascii="Calibri" w:eastAsia="Calibri" w:hAnsi="Calibri" w:cs="Times New Roman"/>
          <w:b/>
          <w:bCs/>
          <w:lang w:val="it-IT"/>
        </w:rPr>
        <w:t xml:space="preserve">, skills, </w:t>
      </w:r>
      <w:proofErr w:type="spellStart"/>
      <w:r w:rsidRPr="00B70747">
        <w:rPr>
          <w:rFonts w:ascii="Calibri" w:eastAsia="Calibri" w:hAnsi="Calibri" w:cs="Times New Roman"/>
          <w:b/>
          <w:bCs/>
          <w:lang w:val="it-IT"/>
        </w:rPr>
        <w:t>functions</w:t>
      </w:r>
      <w:proofErr w:type="spellEnd"/>
      <w:r w:rsidRPr="00B70747">
        <w:rPr>
          <w:rFonts w:ascii="Calibri" w:eastAsia="Calibri" w:hAnsi="Calibri" w:cs="Times New Roman"/>
          <w:b/>
          <w:bCs/>
          <w:lang w:val="it-IT"/>
        </w:rPr>
        <w:t xml:space="preserve">. Tutti i campi semantici relativi ad ogni </w:t>
      </w:r>
      <w:proofErr w:type="spellStart"/>
      <w:r w:rsidRPr="00B70747">
        <w:rPr>
          <w:rFonts w:ascii="Calibri" w:eastAsia="Calibri" w:hAnsi="Calibri" w:cs="Times New Roman"/>
          <w:b/>
          <w:bCs/>
          <w:lang w:val="it-IT"/>
        </w:rPr>
        <w:t>unita’</w:t>
      </w:r>
      <w:proofErr w:type="spellEnd"/>
      <w:r w:rsidRPr="00B70747">
        <w:rPr>
          <w:rFonts w:ascii="Calibri" w:eastAsia="Calibri" w:hAnsi="Calibri" w:cs="Times New Roman"/>
          <w:b/>
          <w:bCs/>
          <w:lang w:val="it-IT"/>
        </w:rPr>
        <w:t xml:space="preserve"> sono stati ampliati con ‘</w:t>
      </w:r>
      <w:proofErr w:type="spellStart"/>
      <w:r w:rsidRPr="00B70747">
        <w:rPr>
          <w:rFonts w:ascii="Calibri" w:eastAsia="Calibri" w:hAnsi="Calibri" w:cs="Times New Roman"/>
          <w:b/>
          <w:bCs/>
          <w:lang w:val="it-IT"/>
        </w:rPr>
        <w:t>spidergrams</w:t>
      </w:r>
      <w:proofErr w:type="spellEnd"/>
      <w:r w:rsidRPr="00B70747">
        <w:rPr>
          <w:rFonts w:ascii="Calibri" w:eastAsia="Calibri" w:hAnsi="Calibri" w:cs="Times New Roman"/>
          <w:b/>
          <w:bCs/>
          <w:lang w:val="it-IT"/>
        </w:rPr>
        <w:t>’. L’abilità di ‘</w:t>
      </w:r>
      <w:proofErr w:type="spellStart"/>
      <w:r w:rsidRPr="00B70747">
        <w:rPr>
          <w:rFonts w:ascii="Calibri" w:eastAsia="Calibri" w:hAnsi="Calibri" w:cs="Times New Roman"/>
          <w:b/>
          <w:bCs/>
          <w:lang w:val="it-IT"/>
        </w:rPr>
        <w:t>speaking</w:t>
      </w:r>
      <w:proofErr w:type="spellEnd"/>
      <w:r w:rsidRPr="00B70747">
        <w:rPr>
          <w:rFonts w:ascii="Calibri" w:eastAsia="Calibri" w:hAnsi="Calibri" w:cs="Times New Roman"/>
          <w:b/>
          <w:bCs/>
          <w:lang w:val="it-IT"/>
        </w:rPr>
        <w:t>’ è stata rinforzata a volte con attività di ‘</w:t>
      </w:r>
      <w:proofErr w:type="spellStart"/>
      <w:r w:rsidRPr="00B70747">
        <w:rPr>
          <w:rFonts w:ascii="Calibri" w:eastAsia="Calibri" w:hAnsi="Calibri" w:cs="Times New Roman"/>
          <w:b/>
          <w:bCs/>
          <w:lang w:val="it-IT"/>
        </w:rPr>
        <w:t>oral</w:t>
      </w:r>
      <w:proofErr w:type="spellEnd"/>
      <w:r w:rsidRPr="00B70747">
        <w:rPr>
          <w:rFonts w:ascii="Calibri" w:eastAsia="Calibri" w:hAnsi="Calibri" w:cs="Times New Roman"/>
          <w:b/>
          <w:bCs/>
          <w:lang w:val="it-IT"/>
        </w:rPr>
        <w:t xml:space="preserve"> </w:t>
      </w:r>
      <w:proofErr w:type="spellStart"/>
      <w:r w:rsidRPr="00B70747">
        <w:rPr>
          <w:rFonts w:ascii="Calibri" w:eastAsia="Calibri" w:hAnsi="Calibri" w:cs="Times New Roman"/>
          <w:b/>
          <w:bCs/>
          <w:lang w:val="it-IT"/>
        </w:rPr>
        <w:t>pair</w:t>
      </w:r>
      <w:proofErr w:type="spellEnd"/>
      <w:r w:rsidRPr="00B70747">
        <w:rPr>
          <w:rFonts w:ascii="Calibri" w:eastAsia="Calibri" w:hAnsi="Calibri" w:cs="Times New Roman"/>
          <w:b/>
          <w:bCs/>
          <w:lang w:val="it-IT"/>
        </w:rPr>
        <w:t xml:space="preserve"> working’ or ‘</w:t>
      </w:r>
      <w:proofErr w:type="spellStart"/>
      <w:r w:rsidRPr="00B70747">
        <w:rPr>
          <w:rFonts w:ascii="Calibri" w:eastAsia="Calibri" w:hAnsi="Calibri" w:cs="Times New Roman"/>
          <w:b/>
          <w:bCs/>
          <w:lang w:val="it-IT"/>
        </w:rPr>
        <w:t>discussing</w:t>
      </w:r>
      <w:proofErr w:type="spellEnd"/>
      <w:r w:rsidRPr="00B70747">
        <w:rPr>
          <w:rFonts w:ascii="Calibri" w:eastAsia="Calibri" w:hAnsi="Calibri" w:cs="Times New Roman"/>
          <w:b/>
          <w:bCs/>
          <w:lang w:val="it-IT"/>
        </w:rPr>
        <w:t>’.</w:t>
      </w:r>
    </w:p>
    <w:p w14:paraId="773263D5" w14:textId="77777777" w:rsidR="00B70747" w:rsidRPr="00B70747" w:rsidRDefault="00B70747" w:rsidP="00B70747">
      <w:pPr>
        <w:numPr>
          <w:ilvl w:val="0"/>
          <w:numId w:val="2"/>
        </w:numPr>
        <w:spacing w:after="0" w:line="240" w:lineRule="auto"/>
        <w:ind w:left="680"/>
        <w:jc w:val="both"/>
        <w:rPr>
          <w:rFonts w:ascii="Calibri" w:eastAsia="Calibri" w:hAnsi="Calibri" w:cs="Times New Roman"/>
          <w:b/>
          <w:bCs/>
          <w:lang w:val="it-IT"/>
        </w:rPr>
      </w:pPr>
      <w:r w:rsidRPr="00B70747">
        <w:rPr>
          <w:rFonts w:ascii="Calibri" w:eastAsia="Calibri" w:hAnsi="Calibri" w:cs="Times New Roman"/>
          <w:b/>
          <w:bCs/>
          <w:lang w:val="it-IT"/>
        </w:rPr>
        <w:t xml:space="preserve">Sono stati eseguiti gli esercizi relativi ad ogni unità proposti nel </w:t>
      </w:r>
      <w:proofErr w:type="spellStart"/>
      <w:r w:rsidRPr="00B70747">
        <w:rPr>
          <w:rFonts w:ascii="Calibri" w:eastAsia="Calibri" w:hAnsi="Calibri" w:cs="Times New Roman"/>
          <w:b/>
          <w:bCs/>
          <w:lang w:val="it-IT"/>
        </w:rPr>
        <w:t>Workbook</w:t>
      </w:r>
      <w:proofErr w:type="spellEnd"/>
      <w:r w:rsidRPr="00B70747">
        <w:rPr>
          <w:rFonts w:ascii="Calibri" w:eastAsia="Calibri" w:hAnsi="Calibri" w:cs="Times New Roman"/>
          <w:b/>
          <w:bCs/>
          <w:lang w:val="it-IT"/>
        </w:rPr>
        <w:t xml:space="preserve"> e parte di quelli proposti nel testo di  </w:t>
      </w:r>
    </w:p>
    <w:p w14:paraId="632CEA86" w14:textId="77777777" w:rsidR="00B70747" w:rsidRPr="00B70747" w:rsidRDefault="00B70747" w:rsidP="00B70747">
      <w:pPr>
        <w:spacing w:after="0" w:line="240" w:lineRule="auto"/>
        <w:ind w:left="360"/>
        <w:jc w:val="both"/>
        <w:rPr>
          <w:rFonts w:ascii="Calibri" w:eastAsia="Calibri" w:hAnsi="Calibri" w:cs="Times New Roman"/>
          <w:b/>
          <w:bCs/>
          <w:lang w:val="it-IT"/>
        </w:rPr>
      </w:pPr>
      <w:r w:rsidRPr="00B70747">
        <w:rPr>
          <w:rFonts w:ascii="Calibri" w:eastAsia="Calibri" w:hAnsi="Calibri" w:cs="Times New Roman"/>
          <w:b/>
          <w:bCs/>
          <w:lang w:val="it-IT"/>
        </w:rPr>
        <w:t xml:space="preserve">       grammatica in adozione. </w:t>
      </w:r>
    </w:p>
    <w:p w14:paraId="4D2DF22B" w14:textId="77777777" w:rsidR="00B70747" w:rsidRPr="00B70747" w:rsidRDefault="00B70747" w:rsidP="00B70747">
      <w:pPr>
        <w:numPr>
          <w:ilvl w:val="0"/>
          <w:numId w:val="2"/>
        </w:numPr>
        <w:spacing w:after="0" w:line="240" w:lineRule="auto"/>
        <w:jc w:val="both"/>
        <w:rPr>
          <w:rFonts w:ascii="Calibri" w:eastAsia="Calibri" w:hAnsi="Calibri" w:cs="Times New Roman"/>
          <w:b/>
          <w:bCs/>
          <w:lang w:val="it-IT"/>
        </w:rPr>
      </w:pPr>
      <w:r w:rsidRPr="00B70747">
        <w:rPr>
          <w:rFonts w:ascii="Calibri" w:eastAsia="Calibri" w:hAnsi="Calibri" w:cs="Times New Roman"/>
          <w:b/>
          <w:bCs/>
          <w:lang w:val="it-IT"/>
        </w:rPr>
        <w:t xml:space="preserve">Le letture sono state studiate effettuando le attività proposte dal libro di testo, con particolare attenzione al vocabolario relativo; lo studio è stato affrontato anche con traduzioni e approfondimenti grammaticali. </w:t>
      </w:r>
    </w:p>
    <w:p w14:paraId="76B02D24" w14:textId="77777777" w:rsidR="00B70747" w:rsidRPr="00B70747" w:rsidRDefault="00B70747" w:rsidP="00B70747">
      <w:pPr>
        <w:spacing w:after="0" w:line="240" w:lineRule="auto"/>
        <w:jc w:val="both"/>
        <w:rPr>
          <w:rFonts w:ascii="Calibri" w:eastAsia="Calibri" w:hAnsi="Calibri" w:cs="Times New Roman"/>
          <w:b/>
          <w:bCs/>
          <w:lang w:val="it-IT"/>
        </w:rPr>
      </w:pPr>
    </w:p>
    <w:p w14:paraId="5FC0AFE5" w14:textId="77777777" w:rsidR="00B70747" w:rsidRPr="00B70747" w:rsidRDefault="00B70747" w:rsidP="00B70747">
      <w:pPr>
        <w:numPr>
          <w:ilvl w:val="0"/>
          <w:numId w:val="2"/>
        </w:numPr>
        <w:spacing w:after="0" w:line="240" w:lineRule="auto"/>
        <w:contextualSpacing/>
        <w:jc w:val="both"/>
        <w:rPr>
          <w:rFonts w:ascii="Calibri" w:eastAsia="Calibri" w:hAnsi="Calibri" w:cs="Times New Roman"/>
          <w:b/>
          <w:bCs/>
        </w:rPr>
      </w:pPr>
      <w:r w:rsidRPr="00B70747">
        <w:rPr>
          <w:rFonts w:ascii="Calibri" w:eastAsia="Calibri" w:hAnsi="Calibri" w:cs="Times New Roman"/>
          <w:b/>
          <w:bCs/>
        </w:rPr>
        <w:t xml:space="preserve">Si è </w:t>
      </w:r>
      <w:proofErr w:type="spellStart"/>
      <w:r w:rsidRPr="00B70747">
        <w:rPr>
          <w:rFonts w:ascii="Calibri" w:eastAsia="Calibri" w:hAnsi="Calibri" w:cs="Times New Roman"/>
          <w:b/>
          <w:bCs/>
        </w:rPr>
        <w:t>approfondito</w:t>
      </w:r>
      <w:proofErr w:type="spellEnd"/>
      <w:r w:rsidRPr="00B70747">
        <w:rPr>
          <w:rFonts w:ascii="Calibri" w:eastAsia="Calibri" w:hAnsi="Calibri" w:cs="Times New Roman"/>
          <w:b/>
          <w:bCs/>
        </w:rPr>
        <w:t xml:space="preserve"> ‘How to write a paragraph’ with the use of ‘paragraphing’ and </w:t>
      </w:r>
      <w:proofErr w:type="gramStart"/>
      <w:r w:rsidRPr="00B70747">
        <w:rPr>
          <w:rFonts w:ascii="Calibri" w:eastAsia="Calibri" w:hAnsi="Calibri" w:cs="Times New Roman"/>
          <w:b/>
          <w:bCs/>
        </w:rPr>
        <w:t>‘ linkers</w:t>
      </w:r>
      <w:proofErr w:type="gramEnd"/>
      <w:r w:rsidRPr="00B70747">
        <w:rPr>
          <w:rFonts w:ascii="Calibri" w:eastAsia="Calibri" w:hAnsi="Calibri" w:cs="Times New Roman"/>
          <w:b/>
          <w:bCs/>
        </w:rPr>
        <w:t>’.</w:t>
      </w:r>
    </w:p>
    <w:p w14:paraId="7E28BABB" w14:textId="77777777" w:rsidR="00B70747" w:rsidRPr="00B70747" w:rsidRDefault="00B70747" w:rsidP="00B70747">
      <w:pPr>
        <w:spacing w:after="0" w:line="240" w:lineRule="auto"/>
        <w:rPr>
          <w:rFonts w:ascii="Calibri" w:eastAsia="Calibri" w:hAnsi="Calibri" w:cs="Times New Roman"/>
          <w:b/>
          <w:bCs/>
        </w:rPr>
      </w:pPr>
    </w:p>
    <w:p w14:paraId="7B909044" w14:textId="5B005293" w:rsidR="00B70747" w:rsidRPr="00B70747" w:rsidRDefault="00B70747" w:rsidP="00B70747">
      <w:pPr>
        <w:numPr>
          <w:ilvl w:val="0"/>
          <w:numId w:val="1"/>
        </w:numPr>
        <w:spacing w:after="0" w:line="240" w:lineRule="auto"/>
        <w:rPr>
          <w:rFonts w:ascii="Calibri" w:eastAsia="Calibri" w:hAnsi="Calibri" w:cs="Times New Roman"/>
          <w:b/>
          <w:bCs/>
          <w:lang w:val="it-IT"/>
        </w:rPr>
      </w:pPr>
      <w:r w:rsidRPr="00B70747">
        <w:rPr>
          <w:rFonts w:ascii="Calibri" w:eastAsia="Calibri" w:hAnsi="Calibri" w:cs="Times New Roman"/>
          <w:b/>
          <w:bCs/>
          <w:lang w:val="it-IT"/>
        </w:rPr>
        <w:t xml:space="preserve">Dal libro di testo </w:t>
      </w:r>
      <w:r w:rsidRPr="00B70747">
        <w:rPr>
          <w:rFonts w:ascii="Calibri" w:eastAsia="Calibri" w:hAnsi="Calibri" w:cs="Times New Roman"/>
          <w:b/>
          <w:bCs/>
          <w:i/>
          <w:u w:val="single"/>
          <w:lang w:val="it-IT"/>
        </w:rPr>
        <w:t>Performer Heritage 1</w:t>
      </w:r>
      <w:r w:rsidRPr="00B70747">
        <w:rPr>
          <w:rFonts w:ascii="Calibri" w:eastAsia="Calibri" w:hAnsi="Calibri" w:cs="Times New Roman"/>
          <w:bCs/>
          <w:lang w:val="it-IT"/>
        </w:rPr>
        <w:t>: pp.</w:t>
      </w:r>
      <w:r w:rsidR="00CA7F29">
        <w:rPr>
          <w:rFonts w:ascii="Calibri" w:eastAsia="Calibri" w:hAnsi="Calibri" w:cs="Times New Roman"/>
          <w:bCs/>
          <w:lang w:val="it-IT"/>
        </w:rPr>
        <w:t xml:space="preserve"> </w:t>
      </w:r>
      <w:r w:rsidRPr="00B70747">
        <w:rPr>
          <w:rFonts w:ascii="Calibri" w:eastAsia="Calibri" w:hAnsi="Calibri" w:cs="Times New Roman"/>
          <w:bCs/>
          <w:lang w:val="it-IT"/>
        </w:rPr>
        <w:t>26-35; pp.</w:t>
      </w:r>
      <w:r w:rsidR="00CA7F29">
        <w:rPr>
          <w:rFonts w:ascii="Calibri" w:eastAsia="Calibri" w:hAnsi="Calibri" w:cs="Times New Roman"/>
          <w:bCs/>
          <w:lang w:val="it-IT"/>
        </w:rPr>
        <w:t xml:space="preserve"> </w:t>
      </w:r>
      <w:r w:rsidRPr="00B70747">
        <w:rPr>
          <w:rFonts w:ascii="Calibri" w:eastAsia="Calibri" w:hAnsi="Calibri" w:cs="Times New Roman"/>
          <w:bCs/>
          <w:lang w:val="it-IT"/>
        </w:rPr>
        <w:t>42-43; p. 45; pp.</w:t>
      </w:r>
      <w:r w:rsidR="00CA7F29">
        <w:rPr>
          <w:rFonts w:ascii="Calibri" w:eastAsia="Calibri" w:hAnsi="Calibri" w:cs="Times New Roman"/>
          <w:bCs/>
          <w:lang w:val="it-IT"/>
        </w:rPr>
        <w:t xml:space="preserve"> </w:t>
      </w:r>
      <w:r w:rsidRPr="00B70747">
        <w:rPr>
          <w:rFonts w:ascii="Calibri" w:eastAsia="Calibri" w:hAnsi="Calibri" w:cs="Times New Roman"/>
          <w:bCs/>
          <w:lang w:val="it-IT"/>
        </w:rPr>
        <w:t>48-49; pp.</w:t>
      </w:r>
      <w:r w:rsidR="00CA7F29">
        <w:rPr>
          <w:rFonts w:ascii="Calibri" w:eastAsia="Calibri" w:hAnsi="Calibri" w:cs="Times New Roman"/>
          <w:bCs/>
          <w:lang w:val="it-IT"/>
        </w:rPr>
        <w:t xml:space="preserve"> </w:t>
      </w:r>
      <w:r w:rsidRPr="00B70747">
        <w:rPr>
          <w:rFonts w:ascii="Calibri" w:eastAsia="Calibri" w:hAnsi="Calibri" w:cs="Times New Roman"/>
          <w:bCs/>
          <w:lang w:val="it-IT"/>
        </w:rPr>
        <w:t>60-61.</w:t>
      </w:r>
    </w:p>
    <w:p w14:paraId="73FB761D" w14:textId="77777777" w:rsidR="00B70747" w:rsidRPr="00B70747" w:rsidRDefault="00B70747" w:rsidP="00B70747">
      <w:pPr>
        <w:spacing w:after="0" w:line="240" w:lineRule="auto"/>
        <w:ind w:left="360"/>
        <w:rPr>
          <w:rFonts w:ascii="Calibri" w:eastAsia="Calibri" w:hAnsi="Calibri" w:cs="Times New Roman"/>
          <w:b/>
          <w:bCs/>
          <w:lang w:val="it-IT"/>
        </w:rPr>
      </w:pPr>
    </w:p>
    <w:p w14:paraId="10EF28A7" w14:textId="77777777" w:rsidR="00B70747" w:rsidRPr="00B70747" w:rsidRDefault="00B70747" w:rsidP="00B70747">
      <w:pPr>
        <w:numPr>
          <w:ilvl w:val="0"/>
          <w:numId w:val="3"/>
        </w:numPr>
        <w:spacing w:after="0" w:line="240" w:lineRule="auto"/>
        <w:ind w:left="737"/>
        <w:contextualSpacing/>
        <w:rPr>
          <w:rFonts w:ascii="Calibri" w:eastAsia="Calibri" w:hAnsi="Calibri" w:cs="Times New Roman"/>
          <w:b/>
          <w:bCs/>
          <w:sz w:val="24"/>
          <w:szCs w:val="24"/>
        </w:rPr>
      </w:pPr>
      <w:r w:rsidRPr="00B70747">
        <w:rPr>
          <w:rFonts w:ascii="Calibri" w:eastAsia="Calibri" w:hAnsi="Calibri" w:cs="Times New Roman"/>
          <w:b/>
          <w:bCs/>
          <w:sz w:val="24"/>
          <w:szCs w:val="24"/>
        </w:rPr>
        <w:t>The Origins and the Middle Ages</w:t>
      </w:r>
    </w:p>
    <w:p w14:paraId="41F75AB8" w14:textId="77777777" w:rsidR="00B70747" w:rsidRPr="00B70747" w:rsidRDefault="00B70747" w:rsidP="00B70747">
      <w:pPr>
        <w:spacing w:after="0" w:line="240" w:lineRule="auto"/>
        <w:ind w:left="737"/>
        <w:contextualSpacing/>
        <w:rPr>
          <w:rFonts w:ascii="Calibri" w:eastAsia="Calibri" w:hAnsi="Calibri" w:cs="Times New Roman"/>
          <w:bCs/>
        </w:rPr>
      </w:pPr>
      <w:r w:rsidRPr="00B70747">
        <w:rPr>
          <w:rFonts w:ascii="Calibri" w:eastAsia="Calibri" w:hAnsi="Calibri" w:cs="Times New Roman"/>
          <w:b/>
          <w:bCs/>
        </w:rPr>
        <w:t xml:space="preserve">1.1   </w:t>
      </w:r>
      <w:r w:rsidRPr="00B70747">
        <w:rPr>
          <w:rFonts w:ascii="Calibri" w:eastAsia="Calibri" w:hAnsi="Calibri" w:cs="Times New Roman"/>
          <w:bCs/>
        </w:rPr>
        <w:t>From Pre-Celtic to Roman Britain</w:t>
      </w:r>
    </w:p>
    <w:p w14:paraId="49602CB2" w14:textId="77777777" w:rsidR="00B70747" w:rsidRPr="00B70747" w:rsidRDefault="00B70747" w:rsidP="00B70747">
      <w:pPr>
        <w:spacing w:after="0" w:line="240" w:lineRule="auto"/>
        <w:ind w:left="737"/>
        <w:contextualSpacing/>
        <w:rPr>
          <w:rFonts w:ascii="Calibri" w:eastAsia="Calibri" w:hAnsi="Calibri" w:cs="Times New Roman"/>
          <w:b/>
          <w:bCs/>
        </w:rPr>
      </w:pPr>
      <w:r w:rsidRPr="00B70747">
        <w:rPr>
          <w:rFonts w:ascii="Calibri" w:eastAsia="Calibri" w:hAnsi="Calibri" w:cs="Times New Roman"/>
          <w:b/>
          <w:bCs/>
        </w:rPr>
        <w:t xml:space="preserve">1.2   </w:t>
      </w:r>
      <w:r w:rsidRPr="00B70747">
        <w:rPr>
          <w:rFonts w:ascii="Calibri" w:eastAsia="Calibri" w:hAnsi="Calibri" w:cs="Times New Roman"/>
          <w:bCs/>
        </w:rPr>
        <w:t>The Anglo-Saxons and the Vikings</w:t>
      </w:r>
    </w:p>
    <w:p w14:paraId="099F7911" w14:textId="77777777" w:rsidR="00B70747" w:rsidRPr="00B70747" w:rsidRDefault="00B70747" w:rsidP="00B70747">
      <w:pPr>
        <w:spacing w:after="0" w:line="240" w:lineRule="auto"/>
        <w:ind w:left="737"/>
        <w:contextualSpacing/>
        <w:rPr>
          <w:rFonts w:ascii="Calibri" w:eastAsia="Calibri" w:hAnsi="Calibri" w:cs="Times New Roman"/>
          <w:bCs/>
        </w:rPr>
      </w:pPr>
      <w:r w:rsidRPr="00B70747">
        <w:rPr>
          <w:rFonts w:ascii="Calibri" w:eastAsia="Calibri" w:hAnsi="Calibri" w:cs="Times New Roman"/>
          <w:b/>
          <w:bCs/>
        </w:rPr>
        <w:t xml:space="preserve">1.3   </w:t>
      </w:r>
      <w:r w:rsidRPr="00B70747">
        <w:rPr>
          <w:rFonts w:ascii="Calibri" w:eastAsia="Calibri" w:hAnsi="Calibri" w:cs="Times New Roman"/>
          <w:bCs/>
        </w:rPr>
        <w:t>The Norman Conquest and the Domesday Book</w:t>
      </w:r>
    </w:p>
    <w:p w14:paraId="45F430D5" w14:textId="77777777" w:rsidR="00B70747" w:rsidRPr="00B70747" w:rsidRDefault="00B70747" w:rsidP="00B70747">
      <w:pPr>
        <w:spacing w:after="0" w:line="240" w:lineRule="auto"/>
        <w:ind w:left="737"/>
        <w:contextualSpacing/>
        <w:rPr>
          <w:rFonts w:ascii="Calibri" w:eastAsia="Calibri" w:hAnsi="Calibri" w:cs="Times New Roman"/>
          <w:bCs/>
        </w:rPr>
      </w:pPr>
      <w:r w:rsidRPr="00B70747">
        <w:rPr>
          <w:rFonts w:ascii="Calibri" w:eastAsia="Calibri" w:hAnsi="Calibri" w:cs="Times New Roman"/>
          <w:b/>
          <w:bCs/>
        </w:rPr>
        <w:t xml:space="preserve">1.4   </w:t>
      </w:r>
      <w:r w:rsidRPr="00B70747">
        <w:rPr>
          <w:rFonts w:ascii="Calibri" w:eastAsia="Calibri" w:hAnsi="Calibri" w:cs="Times New Roman"/>
          <w:bCs/>
        </w:rPr>
        <w:t>Anarchy and Henry Plantagenet</w:t>
      </w:r>
    </w:p>
    <w:p w14:paraId="440222EF" w14:textId="77777777" w:rsidR="00B70747" w:rsidRPr="00B70747" w:rsidRDefault="00B70747" w:rsidP="00B70747">
      <w:pPr>
        <w:spacing w:after="0" w:line="240" w:lineRule="auto"/>
        <w:ind w:left="737"/>
        <w:contextualSpacing/>
        <w:rPr>
          <w:rFonts w:ascii="Calibri" w:eastAsia="Calibri" w:hAnsi="Calibri" w:cs="Times New Roman"/>
          <w:bCs/>
        </w:rPr>
      </w:pPr>
      <w:r w:rsidRPr="00B70747">
        <w:rPr>
          <w:rFonts w:ascii="Calibri" w:eastAsia="Calibri" w:hAnsi="Calibri" w:cs="Times New Roman"/>
          <w:b/>
          <w:bCs/>
        </w:rPr>
        <w:t xml:space="preserve">1.5   </w:t>
      </w:r>
      <w:r w:rsidRPr="00B70747">
        <w:rPr>
          <w:rFonts w:ascii="Calibri" w:eastAsia="Calibri" w:hAnsi="Calibri" w:cs="Times New Roman"/>
          <w:bCs/>
        </w:rPr>
        <w:t>From Magna Charta to the Peasants’ Revolt (excluded ‘The Peasants’ revolt)</w:t>
      </w:r>
    </w:p>
    <w:p w14:paraId="0E85C086" w14:textId="007C7F60" w:rsidR="00B70747" w:rsidRPr="00B70747" w:rsidRDefault="00B70747" w:rsidP="00B70747">
      <w:pPr>
        <w:spacing w:after="0" w:line="240" w:lineRule="auto"/>
        <w:ind w:left="737"/>
        <w:contextualSpacing/>
        <w:rPr>
          <w:rFonts w:ascii="Calibri" w:eastAsia="Calibri" w:hAnsi="Calibri" w:cs="Times New Roman"/>
          <w:bCs/>
        </w:rPr>
      </w:pPr>
      <w:r w:rsidRPr="00B70747">
        <w:rPr>
          <w:rFonts w:ascii="Calibri" w:eastAsia="Calibri" w:hAnsi="Calibri" w:cs="Times New Roman"/>
          <w:b/>
          <w:bCs/>
        </w:rPr>
        <w:t xml:space="preserve">1.7   </w:t>
      </w:r>
      <w:r w:rsidRPr="00B70747">
        <w:rPr>
          <w:rFonts w:ascii="Calibri" w:eastAsia="Calibri" w:hAnsi="Calibri" w:cs="Times New Roman"/>
          <w:bCs/>
        </w:rPr>
        <w:t>The Development of poetry: Anglo-Saxon Oral Literature (scops, lays, word-hoard, kenning, caesura); The Main Features of Anglo-Saxon Poetry; The Medieval ballad.</w:t>
      </w:r>
    </w:p>
    <w:p w14:paraId="3C379438" w14:textId="77777777" w:rsidR="00B70747" w:rsidRPr="00B70747" w:rsidRDefault="00B70747" w:rsidP="00B70747">
      <w:pPr>
        <w:spacing w:after="0" w:line="240" w:lineRule="auto"/>
        <w:ind w:left="737"/>
        <w:contextualSpacing/>
        <w:rPr>
          <w:rFonts w:ascii="Calibri" w:eastAsia="Calibri" w:hAnsi="Calibri" w:cs="Times New Roman"/>
          <w:bCs/>
        </w:rPr>
      </w:pPr>
      <w:r w:rsidRPr="00B70747">
        <w:rPr>
          <w:rFonts w:ascii="Calibri" w:eastAsia="Calibri" w:hAnsi="Calibri" w:cs="Times New Roman"/>
          <w:b/>
          <w:bCs/>
        </w:rPr>
        <w:t xml:space="preserve">1.8   </w:t>
      </w:r>
      <w:r w:rsidRPr="00B70747">
        <w:rPr>
          <w:rFonts w:ascii="Calibri" w:eastAsia="Calibri" w:hAnsi="Calibri" w:cs="Times New Roman"/>
          <w:bCs/>
        </w:rPr>
        <w:t xml:space="preserve">The Epic Poem </w:t>
      </w:r>
    </w:p>
    <w:p w14:paraId="3B3E0362" w14:textId="77777777" w:rsidR="00B70747" w:rsidRPr="00B70747" w:rsidRDefault="00B70747" w:rsidP="00B70747">
      <w:pPr>
        <w:spacing w:after="0" w:line="240" w:lineRule="auto"/>
        <w:ind w:left="737"/>
        <w:contextualSpacing/>
        <w:rPr>
          <w:rFonts w:ascii="Calibri" w:eastAsia="Calibri" w:hAnsi="Calibri" w:cs="Times New Roman"/>
          <w:bCs/>
        </w:rPr>
      </w:pPr>
      <w:r w:rsidRPr="00B70747">
        <w:rPr>
          <w:rFonts w:ascii="Calibri" w:eastAsia="Calibri" w:hAnsi="Calibri" w:cs="Times New Roman"/>
          <w:b/>
          <w:bCs/>
        </w:rPr>
        <w:t xml:space="preserve">1.9   </w:t>
      </w:r>
      <w:r w:rsidRPr="00B70747">
        <w:rPr>
          <w:rFonts w:ascii="Calibri" w:eastAsia="Calibri" w:hAnsi="Calibri" w:cs="Times New Roman"/>
          <w:bCs/>
        </w:rPr>
        <w:t>The Medieval Ballad</w:t>
      </w:r>
    </w:p>
    <w:p w14:paraId="551494AD" w14:textId="77777777" w:rsidR="00B70747" w:rsidRPr="00B70747" w:rsidRDefault="00B70747" w:rsidP="00B70747">
      <w:pPr>
        <w:spacing w:after="0" w:line="240" w:lineRule="auto"/>
        <w:ind w:left="737"/>
        <w:contextualSpacing/>
        <w:rPr>
          <w:rFonts w:ascii="Calibri" w:eastAsia="Calibri" w:hAnsi="Calibri" w:cs="Times New Roman"/>
          <w:bCs/>
        </w:rPr>
      </w:pPr>
      <w:r w:rsidRPr="00B70747">
        <w:rPr>
          <w:rFonts w:ascii="Calibri" w:eastAsia="Calibri" w:hAnsi="Calibri" w:cs="Times New Roman"/>
          <w:b/>
          <w:bCs/>
        </w:rPr>
        <w:t xml:space="preserve">1.11 </w:t>
      </w:r>
      <w:r w:rsidRPr="00B70747">
        <w:rPr>
          <w:rFonts w:ascii="Calibri" w:eastAsia="Calibri" w:hAnsi="Calibri" w:cs="Times New Roman"/>
          <w:bCs/>
        </w:rPr>
        <w:t>Beowulf: a national epic</w:t>
      </w:r>
    </w:p>
    <w:p w14:paraId="11989508" w14:textId="77777777" w:rsidR="00B70747" w:rsidRPr="00B70747" w:rsidRDefault="00B70747" w:rsidP="00B70747">
      <w:pPr>
        <w:spacing w:after="0" w:line="240" w:lineRule="auto"/>
        <w:ind w:left="737"/>
        <w:contextualSpacing/>
        <w:rPr>
          <w:rFonts w:ascii="Calibri" w:eastAsia="Calibri" w:hAnsi="Calibri" w:cs="Times New Roman"/>
          <w:bCs/>
        </w:rPr>
      </w:pPr>
      <w:r w:rsidRPr="00B70747">
        <w:rPr>
          <w:rFonts w:ascii="Calibri" w:eastAsia="Calibri" w:hAnsi="Calibri" w:cs="Times New Roman"/>
          <w:b/>
          <w:bCs/>
        </w:rPr>
        <w:t xml:space="preserve">1.12 </w:t>
      </w:r>
      <w:r w:rsidRPr="00B70747">
        <w:rPr>
          <w:rFonts w:ascii="Calibri" w:eastAsia="Calibri" w:hAnsi="Calibri" w:cs="Times New Roman"/>
          <w:bCs/>
        </w:rPr>
        <w:t>Medieval Ballads: T5 Lord Randal</w:t>
      </w:r>
    </w:p>
    <w:p w14:paraId="259A01C4" w14:textId="77777777" w:rsidR="00B70747" w:rsidRPr="00B70747" w:rsidRDefault="00B70747" w:rsidP="00B70747">
      <w:pPr>
        <w:spacing w:after="200" w:line="240" w:lineRule="auto"/>
        <w:contextualSpacing/>
        <w:rPr>
          <w:rFonts w:ascii="Calibri" w:eastAsia="Calibri" w:hAnsi="Calibri" w:cs="Times New Roman"/>
          <w:bCs/>
        </w:rPr>
      </w:pPr>
    </w:p>
    <w:p w14:paraId="204275FA" w14:textId="77777777" w:rsidR="00B70747" w:rsidRPr="00B70747" w:rsidRDefault="00B70747" w:rsidP="00B70747">
      <w:pPr>
        <w:numPr>
          <w:ilvl w:val="0"/>
          <w:numId w:val="4"/>
        </w:numPr>
        <w:spacing w:after="0" w:line="240" w:lineRule="auto"/>
        <w:ind w:left="737"/>
        <w:contextualSpacing/>
        <w:jc w:val="both"/>
        <w:rPr>
          <w:rFonts w:ascii="Calibri" w:eastAsia="Calibri" w:hAnsi="Calibri" w:cs="Times New Roman"/>
          <w:b/>
          <w:bCs/>
          <w:lang w:val="it-IT"/>
        </w:rPr>
      </w:pPr>
      <w:r w:rsidRPr="00B70747">
        <w:rPr>
          <w:rFonts w:ascii="Calibri" w:eastAsia="Calibri" w:hAnsi="Calibri" w:cs="Times New Roman"/>
          <w:b/>
          <w:bCs/>
          <w:lang w:val="it-IT"/>
        </w:rPr>
        <w:t xml:space="preserve">Per quello che riguarda il background storico-letterario sono stati forniti appunti, materiale su files, audio lessons, slides, mindmaps, internet links in aggiunta al libro di testo sugli argomenti trattati, in particolare per quello che riguarda ‘Early years of British History and the Common Pattern’, ‘Anglo-Saxon Oral Literature and ‘Beowulf’. </w:t>
      </w:r>
    </w:p>
    <w:p w14:paraId="30B4AD05" w14:textId="77777777" w:rsidR="00B70747" w:rsidRPr="00B70747" w:rsidRDefault="00B70747" w:rsidP="00B70747">
      <w:pPr>
        <w:numPr>
          <w:ilvl w:val="0"/>
          <w:numId w:val="4"/>
        </w:numPr>
        <w:spacing w:after="0" w:line="240" w:lineRule="auto"/>
        <w:ind w:left="737"/>
        <w:contextualSpacing/>
        <w:jc w:val="both"/>
        <w:rPr>
          <w:rFonts w:ascii="Calibri" w:eastAsia="Calibri" w:hAnsi="Calibri" w:cs="Times New Roman"/>
          <w:b/>
          <w:bCs/>
          <w:lang w:val="it-IT"/>
        </w:rPr>
      </w:pPr>
      <w:r w:rsidRPr="00B70747">
        <w:rPr>
          <w:rFonts w:ascii="Calibri" w:eastAsia="Calibri" w:hAnsi="Calibri" w:cs="Times New Roman"/>
          <w:b/>
          <w:bCs/>
          <w:lang w:val="it-IT"/>
        </w:rPr>
        <w:t>Sono stati svolti gli esercizi proposti nel libro di testo e aggiunti esercizi extra.</w:t>
      </w:r>
    </w:p>
    <w:p w14:paraId="1E5E714F" w14:textId="69923F76" w:rsidR="00B70747" w:rsidRPr="00B70747" w:rsidRDefault="00B70747" w:rsidP="00B70747">
      <w:pPr>
        <w:numPr>
          <w:ilvl w:val="0"/>
          <w:numId w:val="2"/>
        </w:numPr>
        <w:spacing w:after="0" w:line="240" w:lineRule="auto"/>
        <w:jc w:val="both"/>
        <w:rPr>
          <w:rFonts w:ascii="Calibri" w:eastAsia="Calibri" w:hAnsi="Calibri" w:cs="Calibri"/>
          <w:b/>
          <w:bCs/>
          <w:lang w:val="it-IT"/>
        </w:rPr>
      </w:pPr>
      <w:r w:rsidRPr="00B70747">
        <w:rPr>
          <w:rFonts w:ascii="Calibri" w:eastAsia="Calibri" w:hAnsi="Calibri" w:cs="Calibri"/>
          <w:b/>
          <w:bCs/>
          <w:lang w:val="it-IT"/>
        </w:rPr>
        <w:t>Per quanto riguarda la didattica a distanza oltre al libro di testo e relativo materiale si è utilizzato il seguente materiale: videos, mindmaps, slides, schemi, audio lessons, documenti con regole grammaticali o materiale storico-letterario relativi agli argomenti trattati.</w:t>
      </w:r>
    </w:p>
    <w:p w14:paraId="282DAB08" w14:textId="77777777" w:rsidR="00B70747" w:rsidRPr="00B70747" w:rsidRDefault="00B70747" w:rsidP="00B70747">
      <w:pPr>
        <w:spacing w:after="0" w:line="240" w:lineRule="auto"/>
        <w:jc w:val="both"/>
        <w:rPr>
          <w:rFonts w:ascii="Calibri" w:eastAsia="Calibri" w:hAnsi="Calibri" w:cs="Calibri"/>
          <w:b/>
          <w:bCs/>
          <w:lang w:val="it-IT"/>
        </w:rPr>
      </w:pPr>
    </w:p>
    <w:p w14:paraId="7B0728BF" w14:textId="77777777" w:rsidR="00B70747" w:rsidRPr="00B70747" w:rsidRDefault="00B70747" w:rsidP="00B70747">
      <w:pPr>
        <w:spacing w:after="200" w:line="240" w:lineRule="auto"/>
        <w:contextualSpacing/>
        <w:jc w:val="both"/>
        <w:rPr>
          <w:rFonts w:ascii="Calibri" w:eastAsia="Calibri" w:hAnsi="Calibri" w:cs="Times New Roman"/>
          <w:b/>
          <w:bCs/>
          <w:lang w:val="it-IT"/>
        </w:rPr>
      </w:pPr>
    </w:p>
    <w:p w14:paraId="5CB3153B" w14:textId="77777777" w:rsidR="00B70747" w:rsidRPr="00B70747" w:rsidRDefault="00B70747" w:rsidP="00B70747">
      <w:pPr>
        <w:numPr>
          <w:ilvl w:val="0"/>
          <w:numId w:val="1"/>
        </w:numPr>
        <w:spacing w:after="0" w:line="240" w:lineRule="auto"/>
        <w:ind w:left="360"/>
        <w:contextualSpacing/>
        <w:jc w:val="both"/>
        <w:rPr>
          <w:rFonts w:ascii="Calibri" w:eastAsia="Calibri" w:hAnsi="Calibri" w:cs="Times New Roman"/>
          <w:b/>
          <w:bCs/>
          <w:lang w:val="it-IT"/>
        </w:rPr>
      </w:pPr>
      <w:r w:rsidRPr="00B70747">
        <w:rPr>
          <w:rFonts w:ascii="Calibri" w:eastAsia="Calibri" w:hAnsi="Calibri" w:cs="Times New Roman"/>
          <w:b/>
          <w:bCs/>
          <w:sz w:val="24"/>
          <w:szCs w:val="24"/>
          <w:lang w:val="it-IT"/>
        </w:rPr>
        <w:t>ED. CIVICA</w:t>
      </w:r>
    </w:p>
    <w:p w14:paraId="5D425D5C" w14:textId="424CE312" w:rsidR="00B70747" w:rsidRPr="00B606A9" w:rsidRDefault="00B70747" w:rsidP="00B70747">
      <w:pPr>
        <w:spacing w:after="0" w:line="240" w:lineRule="auto"/>
        <w:jc w:val="both"/>
        <w:rPr>
          <w:lang w:val="it-IT"/>
        </w:rPr>
      </w:pPr>
      <w:r w:rsidRPr="00B70747">
        <w:rPr>
          <w:rFonts w:ascii="Verdana" w:eastAsia="Calibri" w:hAnsi="Verdana" w:cs="Times New Roman"/>
          <w:lang w:val="it-IT"/>
        </w:rPr>
        <w:t>Si sono trattati gli obiettivi relativi all’ AGENDA 2030, utilizzando ‘Flash Cards’ multimediali on-line, trattando tutti i ‘17 Sdg</w:t>
      </w:r>
      <w:r w:rsidRPr="00B70747">
        <w:rPr>
          <w:rFonts w:ascii="Verdana" w:eastAsia="Calibri" w:hAnsi="Verdana" w:cs="Times New Roman"/>
          <w:vertAlign w:val="subscript"/>
          <w:lang w:val="it-IT"/>
        </w:rPr>
        <w:t>s</w:t>
      </w:r>
      <w:r w:rsidRPr="00B70747">
        <w:rPr>
          <w:rFonts w:ascii="Verdana" w:eastAsia="Calibri" w:hAnsi="Verdana" w:cs="Times New Roman"/>
          <w:lang w:val="it-IT"/>
        </w:rPr>
        <w:t xml:space="preserve">’ (definizioni, obiettivi, etc.) anche con esercizi interattivi. Si è inoltre dato ampio spazio all’acquisizione del vocabolario relativo ai temi trattati con l’ausilio di video e documenti di reading comprehension su files, con approfondimento di Agenda 2030 - SDGs: goals </w:t>
      </w:r>
      <w:r w:rsidR="00390370" w:rsidRPr="003E7F69">
        <w:rPr>
          <w:rFonts w:ascii="Verdana" w:hAnsi="Verdana"/>
          <w:lang w:val="it-IT"/>
        </w:rPr>
        <w:t>5 - 8 - 10 - 13 - 14</w:t>
      </w:r>
    </w:p>
    <w:p w14:paraId="76DC5453" w14:textId="77777777" w:rsidR="00911897" w:rsidRDefault="00B70747" w:rsidP="00911897">
      <w:pPr>
        <w:spacing w:after="0" w:line="240" w:lineRule="auto"/>
        <w:jc w:val="both"/>
        <w:rPr>
          <w:rFonts w:ascii="Verdana" w:eastAsia="Calibri" w:hAnsi="Verdana" w:cs="Times New Roman"/>
          <w:lang w:val="it-IT"/>
        </w:rPr>
      </w:pPr>
      <w:r w:rsidRPr="00B70747">
        <w:rPr>
          <w:rFonts w:ascii="Verdana" w:eastAsia="Calibri" w:hAnsi="Verdana" w:cs="Times New Roman"/>
          <w:lang w:val="it-IT"/>
        </w:rPr>
        <w:t>Si sono approfonditi i seguenti temi: Greenhouse Effect, Global Warming, Ozone Layer e le conseguenze dell’aumento dei Greenhouse Gases, con materiale su files e video.</w:t>
      </w:r>
      <w:r w:rsidR="00911897" w:rsidRPr="00911897">
        <w:rPr>
          <w:rFonts w:ascii="Verdana" w:eastAsia="Calibri" w:hAnsi="Verdana" w:cs="Times New Roman"/>
          <w:lang w:val="it-IT"/>
        </w:rPr>
        <w:t xml:space="preserve"> </w:t>
      </w:r>
    </w:p>
    <w:p w14:paraId="6814A57C" w14:textId="3A129B4B" w:rsidR="00911897" w:rsidRPr="00911897" w:rsidRDefault="00911897" w:rsidP="00911897">
      <w:pPr>
        <w:spacing w:after="0" w:line="240" w:lineRule="auto"/>
        <w:jc w:val="both"/>
        <w:rPr>
          <w:rFonts w:ascii="Verdana" w:eastAsia="Calibri" w:hAnsi="Verdana" w:cs="Times New Roman"/>
          <w:lang w:val="it-IT"/>
        </w:rPr>
      </w:pPr>
      <w:r w:rsidRPr="00911897">
        <w:rPr>
          <w:rFonts w:ascii="Verdana" w:eastAsia="Calibri" w:hAnsi="Verdana" w:cs="Times New Roman"/>
          <w:lang w:val="it-IT"/>
        </w:rPr>
        <w:t xml:space="preserve">Si sono anche trattati ‘Good Habits’ con materiale su files (slides ‘The Lazy Person Check List’) per imparare a contribuire agli obiettivi dell’Agenda 2030 a livello personale, con consigli e suggerimenti da seguire a casa, al lavoro, a scuola, nel vicinato.   </w:t>
      </w:r>
    </w:p>
    <w:p w14:paraId="47839EBF" w14:textId="7B1D705E" w:rsidR="00911897" w:rsidRDefault="00911897" w:rsidP="00B70747">
      <w:pPr>
        <w:spacing w:after="0" w:line="240" w:lineRule="auto"/>
        <w:jc w:val="both"/>
        <w:rPr>
          <w:rFonts w:ascii="Verdana" w:eastAsia="Calibri" w:hAnsi="Verdana" w:cs="Times New Roman"/>
          <w:lang w:val="it-IT"/>
        </w:rPr>
      </w:pPr>
    </w:p>
    <w:p w14:paraId="560485F6" w14:textId="68DB7E27" w:rsidR="00B70747" w:rsidRPr="00B70747" w:rsidRDefault="00B70747" w:rsidP="00B70747">
      <w:pPr>
        <w:spacing w:after="0" w:line="240" w:lineRule="auto"/>
        <w:jc w:val="both"/>
        <w:rPr>
          <w:rFonts w:ascii="Verdana" w:eastAsia="Calibri" w:hAnsi="Verdana" w:cs="Times New Roman"/>
          <w:lang w:val="it-IT"/>
        </w:rPr>
      </w:pPr>
      <w:r w:rsidRPr="00B70747">
        <w:rPr>
          <w:rFonts w:ascii="Verdana" w:eastAsia="Calibri" w:hAnsi="Verdana" w:cs="Times New Roman"/>
          <w:lang w:val="it-IT"/>
        </w:rPr>
        <w:t xml:space="preserve"> </w:t>
      </w:r>
    </w:p>
    <w:p w14:paraId="43502675" w14:textId="37342C9F" w:rsidR="00B70747" w:rsidRPr="00B70747" w:rsidRDefault="00B70747" w:rsidP="00B70747">
      <w:pPr>
        <w:spacing w:after="0" w:line="240" w:lineRule="auto"/>
        <w:rPr>
          <w:rFonts w:ascii="Calibri" w:eastAsia="Calibri" w:hAnsi="Calibri" w:cs="Times New Roman"/>
          <w:b/>
          <w:bCs/>
          <w:lang w:val="it-IT"/>
        </w:rPr>
      </w:pPr>
      <w:r w:rsidRPr="00B70747">
        <w:rPr>
          <w:rFonts w:ascii="Calibri" w:eastAsia="Calibri" w:hAnsi="Calibri" w:cs="Times New Roman"/>
          <w:b/>
          <w:bCs/>
          <w:lang w:val="it-IT"/>
        </w:rPr>
        <w:t>Civitavecchia, 03/06/2021</w:t>
      </w:r>
    </w:p>
    <w:p w14:paraId="74E03609" w14:textId="77777777" w:rsidR="00B70747" w:rsidRPr="00B70747" w:rsidRDefault="00B70747" w:rsidP="00B70747">
      <w:pPr>
        <w:spacing w:after="0" w:line="240" w:lineRule="auto"/>
        <w:rPr>
          <w:rFonts w:ascii="Calibri" w:eastAsia="Calibri" w:hAnsi="Calibri" w:cs="Times New Roman"/>
          <w:b/>
          <w:bCs/>
          <w:lang w:val="it-IT"/>
        </w:rPr>
      </w:pPr>
    </w:p>
    <w:p w14:paraId="5885E7D0" w14:textId="77777777" w:rsidR="00B70747" w:rsidRPr="00B70747" w:rsidRDefault="00B70747" w:rsidP="00B70747">
      <w:pPr>
        <w:spacing w:after="0" w:line="240" w:lineRule="auto"/>
        <w:rPr>
          <w:rFonts w:ascii="Calibri" w:eastAsia="Calibri" w:hAnsi="Calibri" w:cs="Times New Roman"/>
          <w:b/>
          <w:bCs/>
          <w:lang w:val="it-IT"/>
        </w:rPr>
      </w:pPr>
      <w:r w:rsidRPr="00B70747">
        <w:rPr>
          <w:rFonts w:ascii="Calibri" w:eastAsia="Calibri" w:hAnsi="Calibri" w:cs="Times New Roman"/>
          <w:b/>
          <w:bCs/>
          <w:lang w:val="it-IT"/>
        </w:rPr>
        <w:t>Gli Studenti                                                                                                                                                                         L’Insegnante</w:t>
      </w:r>
    </w:p>
    <w:p w14:paraId="241AE9CF" w14:textId="77777777" w:rsidR="00B70747" w:rsidRPr="00B70747" w:rsidRDefault="00B70747" w:rsidP="00B70747">
      <w:pPr>
        <w:spacing w:after="0" w:line="240" w:lineRule="auto"/>
        <w:rPr>
          <w:rFonts w:ascii="Calibri" w:eastAsia="Calibri" w:hAnsi="Calibri" w:cs="Times New Roman"/>
          <w:b/>
          <w:bCs/>
          <w:lang w:val="it-IT"/>
        </w:rPr>
      </w:pPr>
    </w:p>
    <w:p w14:paraId="37887C79" w14:textId="77777777" w:rsidR="00B70747" w:rsidRPr="00B70747" w:rsidRDefault="00B70747" w:rsidP="00B70747">
      <w:pPr>
        <w:spacing w:after="0" w:line="240" w:lineRule="auto"/>
        <w:rPr>
          <w:rFonts w:ascii="Calibri" w:eastAsia="Calibri" w:hAnsi="Calibri" w:cs="Times New Roman"/>
          <w:b/>
          <w:bCs/>
          <w:lang w:val="it-IT"/>
        </w:rPr>
      </w:pPr>
    </w:p>
    <w:p w14:paraId="0A1BF25F" w14:textId="77777777" w:rsidR="00B70747" w:rsidRPr="00B70747" w:rsidRDefault="00B70747" w:rsidP="00B70747">
      <w:pPr>
        <w:spacing w:after="0" w:line="240" w:lineRule="auto"/>
        <w:rPr>
          <w:rFonts w:ascii="Calibri" w:eastAsia="Calibri" w:hAnsi="Calibri" w:cs="Times New Roman"/>
          <w:b/>
          <w:bCs/>
          <w:lang w:val="it-IT"/>
        </w:rPr>
      </w:pPr>
    </w:p>
    <w:p w14:paraId="6D2DD3C4" w14:textId="77777777" w:rsidR="00B70747" w:rsidRPr="00B70747" w:rsidRDefault="00B70747" w:rsidP="00B70747">
      <w:pPr>
        <w:spacing w:after="0" w:line="240" w:lineRule="auto"/>
        <w:rPr>
          <w:rFonts w:ascii="Calibri" w:eastAsia="Calibri" w:hAnsi="Calibri" w:cs="Times New Roman"/>
          <w:b/>
          <w:bCs/>
          <w:lang w:val="it-IT"/>
        </w:rPr>
      </w:pPr>
    </w:p>
    <w:p w14:paraId="1221FB52" w14:textId="77777777" w:rsidR="00B70747" w:rsidRPr="00B70747" w:rsidRDefault="00B70747" w:rsidP="00B70747">
      <w:pPr>
        <w:spacing w:after="0" w:line="240" w:lineRule="auto"/>
        <w:rPr>
          <w:rFonts w:ascii="Calibri" w:eastAsia="Calibri" w:hAnsi="Calibri" w:cs="Times New Roman"/>
          <w:b/>
          <w:bCs/>
          <w:lang w:val="it-IT"/>
        </w:rPr>
      </w:pPr>
    </w:p>
    <w:p w14:paraId="3CB328AB" w14:textId="77777777" w:rsidR="00B70747" w:rsidRPr="00B70747" w:rsidRDefault="00B70747" w:rsidP="00B70747">
      <w:pPr>
        <w:spacing w:after="0" w:line="240" w:lineRule="auto"/>
        <w:rPr>
          <w:rFonts w:ascii="Calibri" w:eastAsia="Calibri" w:hAnsi="Calibri" w:cs="Times New Roman"/>
          <w:b/>
          <w:bCs/>
          <w:lang w:val="it-IT"/>
        </w:rPr>
      </w:pPr>
    </w:p>
    <w:p w14:paraId="402C0495" w14:textId="77777777" w:rsidR="00B70747" w:rsidRPr="00B70747" w:rsidRDefault="00B70747" w:rsidP="00B70747">
      <w:pPr>
        <w:spacing w:after="0" w:line="240" w:lineRule="auto"/>
        <w:rPr>
          <w:rFonts w:ascii="Calibri" w:eastAsia="Calibri" w:hAnsi="Calibri" w:cs="Times New Roman"/>
          <w:b/>
          <w:bCs/>
          <w:lang w:val="it-IT"/>
        </w:rPr>
      </w:pPr>
    </w:p>
    <w:p w14:paraId="73B8A783" w14:textId="77777777" w:rsidR="00B70747" w:rsidRPr="00B70747" w:rsidRDefault="00B70747" w:rsidP="00B70747">
      <w:pPr>
        <w:spacing w:after="0" w:line="240" w:lineRule="auto"/>
        <w:rPr>
          <w:rFonts w:ascii="Calibri" w:eastAsia="Calibri" w:hAnsi="Calibri" w:cs="Times New Roman"/>
          <w:b/>
          <w:bCs/>
          <w:lang w:val="it-IT"/>
        </w:rPr>
      </w:pPr>
    </w:p>
    <w:p w14:paraId="0DFF2F33" w14:textId="77777777" w:rsidR="00B70747" w:rsidRPr="00B70747" w:rsidRDefault="00B70747" w:rsidP="00B70747">
      <w:pPr>
        <w:spacing w:after="0" w:line="240" w:lineRule="auto"/>
        <w:rPr>
          <w:rFonts w:ascii="Calibri" w:eastAsia="Calibri" w:hAnsi="Calibri" w:cs="Times New Roman"/>
          <w:b/>
          <w:bCs/>
          <w:lang w:val="it-IT"/>
        </w:rPr>
      </w:pPr>
    </w:p>
    <w:p w14:paraId="11C26C81" w14:textId="77777777" w:rsidR="00B70747" w:rsidRPr="00B70747" w:rsidRDefault="00B70747" w:rsidP="00B70747">
      <w:pPr>
        <w:spacing w:after="0" w:line="240" w:lineRule="auto"/>
        <w:rPr>
          <w:rFonts w:ascii="Calibri" w:eastAsia="Calibri" w:hAnsi="Calibri" w:cs="Times New Roman"/>
          <w:b/>
          <w:bCs/>
          <w:lang w:val="it-IT"/>
        </w:rPr>
      </w:pPr>
    </w:p>
    <w:p w14:paraId="6AC95472" w14:textId="77777777" w:rsidR="00B70747" w:rsidRPr="00B70747" w:rsidRDefault="00B70747" w:rsidP="00B70747">
      <w:pPr>
        <w:spacing w:after="0" w:line="240" w:lineRule="auto"/>
        <w:rPr>
          <w:rFonts w:ascii="Calibri" w:eastAsia="Calibri" w:hAnsi="Calibri" w:cs="Times New Roman"/>
          <w:b/>
          <w:bCs/>
          <w:lang w:val="it-IT"/>
        </w:rPr>
      </w:pPr>
    </w:p>
    <w:p w14:paraId="48B99379" w14:textId="77777777" w:rsidR="00B70747" w:rsidRPr="00B70747" w:rsidRDefault="00B70747" w:rsidP="00B70747">
      <w:pPr>
        <w:spacing w:after="0" w:line="240" w:lineRule="auto"/>
        <w:rPr>
          <w:rFonts w:ascii="Calibri" w:eastAsia="Calibri" w:hAnsi="Calibri" w:cs="Times New Roman"/>
          <w:b/>
          <w:bCs/>
          <w:lang w:val="it-IT"/>
        </w:rPr>
      </w:pPr>
    </w:p>
    <w:p w14:paraId="125B5EC1" w14:textId="77777777" w:rsidR="00B70747" w:rsidRPr="00B70747" w:rsidRDefault="00B70747" w:rsidP="00B70747">
      <w:pPr>
        <w:spacing w:after="0" w:line="240" w:lineRule="auto"/>
        <w:rPr>
          <w:rFonts w:ascii="Calibri" w:eastAsia="Calibri" w:hAnsi="Calibri" w:cs="Times New Roman"/>
          <w:b/>
          <w:bCs/>
          <w:lang w:val="it-IT"/>
        </w:rPr>
      </w:pPr>
    </w:p>
    <w:p w14:paraId="564EC4C4" w14:textId="77777777" w:rsidR="00B70747" w:rsidRPr="00B70747" w:rsidRDefault="00B70747" w:rsidP="00B70747">
      <w:pPr>
        <w:spacing w:after="0" w:line="240" w:lineRule="auto"/>
        <w:rPr>
          <w:rFonts w:ascii="Calibri" w:eastAsia="Calibri" w:hAnsi="Calibri" w:cs="Times New Roman"/>
          <w:b/>
          <w:bCs/>
          <w:lang w:val="it-IT"/>
        </w:rPr>
      </w:pPr>
    </w:p>
    <w:p w14:paraId="26DF64F4" w14:textId="77777777" w:rsidR="00B70747" w:rsidRPr="00B70747" w:rsidRDefault="00B70747" w:rsidP="00B70747">
      <w:pPr>
        <w:spacing w:after="0" w:line="240" w:lineRule="auto"/>
        <w:rPr>
          <w:rFonts w:ascii="Calibri" w:eastAsia="Calibri" w:hAnsi="Calibri" w:cs="Times New Roman"/>
          <w:b/>
          <w:bCs/>
          <w:lang w:val="it-IT"/>
        </w:rPr>
      </w:pPr>
    </w:p>
    <w:p w14:paraId="63309EA2" w14:textId="77777777" w:rsidR="00B70747" w:rsidRPr="00B70747" w:rsidRDefault="00B70747" w:rsidP="00B70747">
      <w:pPr>
        <w:spacing w:after="0" w:line="240" w:lineRule="auto"/>
        <w:rPr>
          <w:rFonts w:ascii="Calibri" w:eastAsia="Calibri" w:hAnsi="Calibri" w:cs="Times New Roman"/>
          <w:b/>
          <w:bCs/>
          <w:lang w:val="it-IT"/>
        </w:rPr>
      </w:pPr>
    </w:p>
    <w:p w14:paraId="5B429D51" w14:textId="77777777" w:rsidR="00B70747" w:rsidRPr="00B70747" w:rsidRDefault="00B70747" w:rsidP="00B70747">
      <w:pPr>
        <w:spacing w:after="0" w:line="240" w:lineRule="auto"/>
        <w:rPr>
          <w:rFonts w:ascii="Calibri" w:eastAsia="Calibri" w:hAnsi="Calibri" w:cs="Times New Roman"/>
          <w:b/>
          <w:bCs/>
          <w:lang w:val="it-IT"/>
        </w:rPr>
      </w:pPr>
    </w:p>
    <w:p w14:paraId="259A1EEB" w14:textId="77777777" w:rsidR="00B70747" w:rsidRPr="00B70747" w:rsidRDefault="00B70747" w:rsidP="00B70747">
      <w:pPr>
        <w:spacing w:after="200" w:line="276" w:lineRule="auto"/>
        <w:rPr>
          <w:rFonts w:ascii="Calibri" w:eastAsia="Calibri" w:hAnsi="Calibri" w:cs="Times New Roman"/>
        </w:rPr>
      </w:pPr>
    </w:p>
    <w:p w14:paraId="1AB558B3" w14:textId="77777777" w:rsidR="00352526" w:rsidRDefault="00352526"/>
    <w:sectPr w:rsidR="00352526" w:rsidSect="006D03A1">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clip_image001"/>
      </v:shape>
    </w:pict>
  </w:numPicBullet>
  <w:abstractNum w:abstractNumId="0" w15:restartNumberingAfterBreak="0">
    <w:nsid w:val="17E56CB8"/>
    <w:multiLevelType w:val="hybridMultilevel"/>
    <w:tmpl w:val="2F400EDE"/>
    <w:lvl w:ilvl="0" w:tplc="2B92DF96">
      <w:start w:val="1"/>
      <w:numFmt w:val="decimal"/>
      <w:lvlText w:val="%1"/>
      <w:lvlJc w:val="left"/>
      <w:pPr>
        <w:ind w:left="1080" w:hanging="360"/>
      </w:pPr>
      <w:rPr>
        <w:caps w:val="0"/>
        <w:vanish w:val="0"/>
        <w:webHidden w:val="0"/>
        <w:color w:val="000000"/>
        <w:spacing w:val="-50"/>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 w15:restartNumberingAfterBreak="0">
    <w:nsid w:val="345B4FFD"/>
    <w:multiLevelType w:val="hybridMultilevel"/>
    <w:tmpl w:val="D4185CDA"/>
    <w:lvl w:ilvl="0" w:tplc="04100007">
      <w:numFmt w:val="decimal"/>
      <w:lvlText w:val=""/>
      <w:lvlJc w:val="left"/>
      <w:pPr>
        <w:ind w:left="10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58EE7342"/>
    <w:multiLevelType w:val="hybridMultilevel"/>
    <w:tmpl w:val="908A7856"/>
    <w:lvl w:ilvl="0" w:tplc="C7A6E40C">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 w15:restartNumberingAfterBreak="0">
    <w:nsid w:val="633E1F23"/>
    <w:multiLevelType w:val="hybridMultilevel"/>
    <w:tmpl w:val="51EC5986"/>
    <w:lvl w:ilvl="0" w:tplc="04100007">
      <w:start w:val="1"/>
      <w:numFmt w:val="bullet"/>
      <w:lvlText w:val=""/>
      <w:lvlPicBulletId w:val="0"/>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2"/>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sL9Oxplh3IUKzGgIMeoNZXaq1kVyCETHWhgbK32e+tc5w0xk1+X8YLjyF4XbSLpS+z56p7cMA2h60KqGgKxuww==" w:salt="GrTuODSIwIlGdX9tK71uqA=="/>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BDE"/>
    <w:rsid w:val="00185BDE"/>
    <w:rsid w:val="001C2CEC"/>
    <w:rsid w:val="00210767"/>
    <w:rsid w:val="002F34B9"/>
    <w:rsid w:val="00313A13"/>
    <w:rsid w:val="00343261"/>
    <w:rsid w:val="00352526"/>
    <w:rsid w:val="00390370"/>
    <w:rsid w:val="003B4D0D"/>
    <w:rsid w:val="003E7F69"/>
    <w:rsid w:val="0045433F"/>
    <w:rsid w:val="006509DD"/>
    <w:rsid w:val="006876FA"/>
    <w:rsid w:val="006D03A1"/>
    <w:rsid w:val="00885345"/>
    <w:rsid w:val="00911897"/>
    <w:rsid w:val="00962F9E"/>
    <w:rsid w:val="00AE4DFB"/>
    <w:rsid w:val="00B00A71"/>
    <w:rsid w:val="00B570A5"/>
    <w:rsid w:val="00B606A9"/>
    <w:rsid w:val="00B70747"/>
    <w:rsid w:val="00C63224"/>
    <w:rsid w:val="00C70BBC"/>
    <w:rsid w:val="00C817AA"/>
    <w:rsid w:val="00CA2B72"/>
    <w:rsid w:val="00CA7F29"/>
    <w:rsid w:val="00F17CA1"/>
    <w:rsid w:val="00F55323"/>
    <w:rsid w:val="00F57E98"/>
    <w:rsid w:val="00F73C64"/>
    <w:rsid w:val="00FC68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D381F"/>
  <w15:chartTrackingRefBased/>
  <w15:docId w15:val="{314879D0-ED79-48A8-8D8C-C43BDBBFE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04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884</Words>
  <Characters>5041</Characters>
  <Application>Microsoft Office Word</Application>
  <DocSecurity>8</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Perfetti</dc:creator>
  <cp:keywords/>
  <dc:description/>
  <cp:lastModifiedBy>Daniela Perfetti</cp:lastModifiedBy>
  <cp:revision>32</cp:revision>
  <dcterms:created xsi:type="dcterms:W3CDTF">2021-06-01T14:46:00Z</dcterms:created>
  <dcterms:modified xsi:type="dcterms:W3CDTF">2021-06-08T12:15:00Z</dcterms:modified>
</cp:coreProperties>
</file>