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03" w:rsidRDefault="00E226F9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Igiene</w:t>
      </w:r>
      <w:r w:rsidR="008042A9">
        <w:rPr>
          <w:rFonts w:ascii="Times New Roman" w:hAnsi="Times New Roman" w:cs="Times New Roman"/>
          <w:b/>
          <w:sz w:val="28"/>
          <w:szCs w:val="28"/>
          <w:u w:val="single"/>
        </w:rPr>
        <w:t>IV</w:t>
      </w:r>
      <w:proofErr w:type="spellEnd"/>
      <w:r w:rsidR="00712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C LSU(socio-sanitario)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8042A9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2020/2021</w:t>
      </w:r>
    </w:p>
    <w:p w:rsidR="005F674B" w:rsidRDefault="005F674B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6F9" w:rsidRPr="00E226F9" w:rsidRDefault="00E226F9" w:rsidP="00E226F9">
      <w:pPr>
        <w:rPr>
          <w:rFonts w:ascii="Times New Roman" w:hAnsi="Times New Roman" w:cs="Times New Roman"/>
          <w:b/>
        </w:rPr>
      </w:pPr>
    </w:p>
    <w:p w:rsidR="005F674B" w:rsidRDefault="005F674B" w:rsidP="005F674B">
      <w:pPr>
        <w:pStyle w:val="Paragrafoelenc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SALUTE E MALATTIA</w:t>
      </w:r>
    </w:p>
    <w:p w:rsidR="005F674B" w:rsidRDefault="005F674B" w:rsidP="005F674B">
      <w:pPr>
        <w:pStyle w:val="Paragrafoelenco"/>
        <w:rPr>
          <w:rFonts w:ascii="Times New Roman" w:hAnsi="Times New Roman" w:cs="Times New Roman"/>
          <w:b/>
        </w:rPr>
      </w:pPr>
    </w:p>
    <w:p w:rsidR="005F674B" w:rsidRPr="0014367A" w:rsidRDefault="005F674B" w:rsidP="005F674B">
      <w:pPr>
        <w:rPr>
          <w:rFonts w:ascii="Times New Roman" w:hAnsi="Times New Roman" w:cs="Times New Roman"/>
          <w:b/>
          <w:u w:val="single"/>
        </w:rPr>
      </w:pPr>
      <w:r w:rsidRPr="0014367A">
        <w:rPr>
          <w:rFonts w:ascii="Times New Roman" w:hAnsi="Times New Roman" w:cs="Times New Roman"/>
          <w:b/>
          <w:u w:val="single"/>
        </w:rPr>
        <w:t>ASPETTI FONDAMENTALI DELLA PREVENZIONE</w:t>
      </w:r>
    </w:p>
    <w:p w:rsidR="005F674B" w:rsidRPr="00003C6A" w:rsidRDefault="005F674B" w:rsidP="005F674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003C6A">
        <w:rPr>
          <w:rFonts w:ascii="Times New Roman" w:hAnsi="Times New Roman" w:cs="Times New Roman"/>
          <w:b/>
        </w:rPr>
        <w:t>I diversi tipi di prevenzione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prevenzione primaria;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prevenzione secondaria;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screening;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prevenzione terziaria.</w:t>
      </w:r>
    </w:p>
    <w:p w:rsidR="005F674B" w:rsidRPr="00003C6A" w:rsidRDefault="005F674B" w:rsidP="005F674B">
      <w:pPr>
        <w:pStyle w:val="Paragrafoelenco"/>
        <w:ind w:left="1080"/>
        <w:rPr>
          <w:rFonts w:ascii="Times New Roman" w:hAnsi="Times New Roman" w:cs="Times New Roman"/>
          <w:b/>
        </w:rPr>
      </w:pPr>
    </w:p>
    <w:p w:rsidR="005F674B" w:rsidRPr="00003C6A" w:rsidRDefault="005F674B" w:rsidP="005F674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003C6A">
        <w:rPr>
          <w:rFonts w:ascii="Times New Roman" w:hAnsi="Times New Roman" w:cs="Times New Roman"/>
          <w:b/>
        </w:rPr>
        <w:t>La profilassi delle malattie infettive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profilassi delle malattie infettive;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Denuncia o notifica delle malattie infettive;</w:t>
      </w:r>
    </w:p>
    <w:p w:rsidR="005F674B" w:rsidRDefault="005F674B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Accertamento diagnostico;</w:t>
      </w:r>
    </w:p>
    <w:p w:rsidR="005F674B" w:rsidRDefault="00003C6A" w:rsidP="005F674B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Inchiesta epidemiologica.</w:t>
      </w:r>
    </w:p>
    <w:p w:rsidR="0074784F" w:rsidRPr="00EF2580" w:rsidRDefault="0074784F" w:rsidP="00EF2580">
      <w:pPr>
        <w:pStyle w:val="Paragrafoelenco"/>
        <w:rPr>
          <w:rFonts w:ascii="Times New Roman" w:hAnsi="Times New Roman" w:cs="Times New Roman"/>
          <w:b/>
        </w:rPr>
      </w:pPr>
    </w:p>
    <w:p w:rsidR="0074784F" w:rsidRPr="0014367A" w:rsidRDefault="00EF2580" w:rsidP="00EF2580">
      <w:pPr>
        <w:rPr>
          <w:rFonts w:ascii="Times New Roman" w:hAnsi="Times New Roman" w:cs="Times New Roman"/>
          <w:b/>
          <w:u w:val="single"/>
        </w:rPr>
      </w:pPr>
      <w:r w:rsidRPr="0014367A">
        <w:rPr>
          <w:rFonts w:ascii="Times New Roman" w:hAnsi="Times New Roman" w:cs="Times New Roman"/>
          <w:b/>
          <w:u w:val="single"/>
        </w:rPr>
        <w:t xml:space="preserve">STATO </w:t>
      </w:r>
      <w:proofErr w:type="spellStart"/>
      <w:r w:rsidRPr="0014367A">
        <w:rPr>
          <w:rFonts w:ascii="Times New Roman" w:hAnsi="Times New Roman" w:cs="Times New Roman"/>
          <w:b/>
          <w:u w:val="single"/>
        </w:rPr>
        <w:t>DI</w:t>
      </w:r>
      <w:proofErr w:type="spellEnd"/>
      <w:r w:rsidRPr="0014367A">
        <w:rPr>
          <w:rFonts w:ascii="Times New Roman" w:hAnsi="Times New Roman" w:cs="Times New Roman"/>
          <w:b/>
          <w:u w:val="single"/>
        </w:rPr>
        <w:t xml:space="preserve"> SALUTE FUNZIONALE</w:t>
      </w:r>
    </w:p>
    <w:p w:rsidR="00EF2580" w:rsidRDefault="00EF2580" w:rsidP="00EF2580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Parametri vitali e scale di valutazione</w:t>
      </w:r>
    </w:p>
    <w:p w:rsidR="00EF2580" w:rsidRPr="00EF2580" w:rsidRDefault="00EF2580" w:rsidP="00EF2580">
      <w:pPr>
        <w:pStyle w:val="Paragrafoelenco"/>
        <w:ind w:left="502"/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</w:rPr>
        <w:t>- respiro;</w:t>
      </w:r>
    </w:p>
    <w:p w:rsidR="00EF2580" w:rsidRPr="00EF2580" w:rsidRDefault="00EF2580" w:rsidP="00EF2580">
      <w:pPr>
        <w:pStyle w:val="Paragrafoelenco"/>
        <w:ind w:left="502"/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</w:rPr>
        <w:t>- polso;</w:t>
      </w:r>
    </w:p>
    <w:p w:rsidR="00EF2580" w:rsidRPr="00EF2580" w:rsidRDefault="00EF2580" w:rsidP="00EF2580">
      <w:pPr>
        <w:pStyle w:val="Paragrafoelenco"/>
        <w:ind w:left="502"/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</w:rPr>
        <w:t>- pressione arteriosa;</w:t>
      </w:r>
    </w:p>
    <w:p w:rsidR="00EF2580" w:rsidRPr="00EF2580" w:rsidRDefault="00EF2580" w:rsidP="00EF2580">
      <w:pPr>
        <w:pStyle w:val="Paragrafoelenco"/>
        <w:ind w:left="502"/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</w:rPr>
        <w:t>- temperatura corporea;</w:t>
      </w:r>
    </w:p>
    <w:p w:rsidR="00EF2580" w:rsidRPr="00EF2580" w:rsidRDefault="00EF2580" w:rsidP="00EF2580">
      <w:pPr>
        <w:pStyle w:val="Paragrafoelenco"/>
        <w:ind w:left="502"/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</w:rPr>
        <w:t>- colorito;</w:t>
      </w:r>
    </w:p>
    <w:p w:rsidR="00EF2580" w:rsidRDefault="00EF2580" w:rsidP="00EF2580">
      <w:pPr>
        <w:pStyle w:val="Paragrafoelenco"/>
        <w:ind w:left="502"/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</w:rPr>
        <w:t>- stato di coscienza;</w:t>
      </w:r>
    </w:p>
    <w:p w:rsidR="00EF2580" w:rsidRDefault="00EF2580" w:rsidP="00EF2580">
      <w:pPr>
        <w:rPr>
          <w:rFonts w:ascii="Times New Roman" w:hAnsi="Times New Roman" w:cs="Times New Roman"/>
        </w:rPr>
      </w:pPr>
      <w:r w:rsidRPr="00EF2580">
        <w:rPr>
          <w:rFonts w:ascii="Times New Roman" w:hAnsi="Times New Roman" w:cs="Times New Roman"/>
          <w:b/>
        </w:rPr>
        <w:t xml:space="preserve">    4)  Primo soccorso e pronto soccorso</w:t>
      </w:r>
    </w:p>
    <w:p w:rsidR="00EF2580" w:rsidRDefault="00EF2580" w:rsidP="00EF258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cosa fare e cosa non fare;</w:t>
      </w:r>
    </w:p>
    <w:p w:rsidR="00EF2580" w:rsidRDefault="00EF2580" w:rsidP="00EF258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servizio di pronto intervento-118;</w:t>
      </w:r>
    </w:p>
    <w:p w:rsidR="00EF2580" w:rsidRDefault="00EF2580" w:rsidP="00EF258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i metodi di rianimazione;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cause esogene e cause endogene di malore e attività di soccorso tecnico-pratiche:</w:t>
      </w:r>
      <w:r>
        <w:rPr>
          <w:rFonts w:ascii="Times New Roman" w:hAnsi="Times New Roman" w:cs="Times New Roman"/>
        </w:rPr>
        <w:tab/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cassetta di pronto soccorso;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contusione;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distorsione;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- frattura;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annegamento;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avvelenamenti;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emorragia;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il trasporto di un ferito;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-congelamento e assideramento;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colpo di calore e colpo di sole;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convulsioni;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sofferenza cardiaca;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svenimento e perdita dei sensi;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vomito;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pronto soccorso;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accesso preferenziale.</w:t>
      </w:r>
    </w:p>
    <w:p w:rsidR="00EF2580" w:rsidRDefault="00EF2580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</w:rPr>
      </w:pPr>
    </w:p>
    <w:p w:rsidR="00EF2580" w:rsidRPr="0014367A" w:rsidRDefault="0014367A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  <w:b/>
          <w:u w:val="single"/>
        </w:rPr>
      </w:pPr>
      <w:r w:rsidRPr="0014367A">
        <w:rPr>
          <w:rFonts w:ascii="Times New Roman" w:hAnsi="Times New Roman" w:cs="Times New Roman"/>
          <w:b/>
          <w:u w:val="single"/>
        </w:rPr>
        <w:t>I TUMORI</w:t>
      </w:r>
    </w:p>
    <w:p w:rsidR="0014367A" w:rsidRPr="0014367A" w:rsidRDefault="0014367A" w:rsidP="00EF2580">
      <w:pPr>
        <w:tabs>
          <w:tab w:val="left" w:pos="8388"/>
        </w:tabs>
        <w:spacing w:line="240" w:lineRule="auto"/>
        <w:rPr>
          <w:rFonts w:ascii="Times New Roman" w:hAnsi="Times New Roman" w:cs="Times New Roman"/>
          <w:b/>
          <w:u w:val="single"/>
        </w:rPr>
      </w:pPr>
      <w:r w:rsidRPr="0014367A">
        <w:rPr>
          <w:rFonts w:ascii="Times New Roman" w:hAnsi="Times New Roman" w:cs="Times New Roman"/>
          <w:b/>
          <w:u w:val="single"/>
        </w:rPr>
        <w:t>DISABILITA’ FISICA E PSICHICA</w:t>
      </w:r>
    </w:p>
    <w:p w:rsidR="00EF2580" w:rsidRPr="00EF2580" w:rsidRDefault="00EF2580" w:rsidP="00EF2580">
      <w:pPr>
        <w:spacing w:line="240" w:lineRule="auto"/>
        <w:rPr>
          <w:rFonts w:ascii="Times New Roman" w:hAnsi="Times New Roman" w:cs="Times New Roman"/>
        </w:rPr>
      </w:pPr>
    </w:p>
    <w:p w:rsidR="00EF2580" w:rsidRPr="00EF2580" w:rsidRDefault="00EF2580" w:rsidP="00EF2580">
      <w:pPr>
        <w:rPr>
          <w:rFonts w:ascii="Times New Roman" w:hAnsi="Times New Roman" w:cs="Times New Roman"/>
        </w:rPr>
      </w:pPr>
    </w:p>
    <w:p w:rsidR="005F674B" w:rsidRPr="005F674B" w:rsidRDefault="005F674B" w:rsidP="005F674B">
      <w:pPr>
        <w:pStyle w:val="Paragrafoelenco"/>
        <w:rPr>
          <w:rFonts w:ascii="Times New Roman" w:hAnsi="Times New Roman" w:cs="Times New Roman"/>
        </w:rPr>
      </w:pPr>
    </w:p>
    <w:p w:rsidR="005F674B" w:rsidRPr="005F674B" w:rsidRDefault="005F674B" w:rsidP="005F674B">
      <w:pPr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R. Tortora “</w:t>
      </w:r>
      <w:r w:rsidRPr="005B3D70">
        <w:rPr>
          <w:rFonts w:ascii="Times New Roman" w:hAnsi="Times New Roman" w:cs="Times New Roman"/>
          <w:i/>
        </w:rPr>
        <w:t>Competenze di igiene e cultura medico-sanitaria</w:t>
      </w:r>
      <w:r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Clitt</w:t>
      </w:r>
      <w:proofErr w:type="spellEnd"/>
      <w:r>
        <w:rPr>
          <w:rFonts w:ascii="Times New Roman" w:hAnsi="Times New Roman" w:cs="Times New Roman"/>
        </w:rPr>
        <w:t>.</w:t>
      </w:r>
    </w:p>
    <w:p w:rsidR="00F04BD5" w:rsidRDefault="00F04BD5" w:rsidP="00F04BD5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04BD5" w:rsidRDefault="00F04BD5" w:rsidP="00F04BD5">
      <w:pPr>
        <w:ind w:left="5664" w:firstLine="708"/>
        <w:jc w:val="both"/>
        <w:rPr>
          <w:rFonts w:ascii="Times New Roman" w:hAnsi="Times New Roman" w:cs="Times New Roman"/>
          <w:i/>
        </w:rPr>
      </w:pPr>
      <w:r w:rsidRPr="00F04BD5">
        <w:rPr>
          <w:rFonts w:ascii="Times New Roman" w:hAnsi="Times New Roman" w:cs="Times New Roman"/>
          <w:i/>
        </w:rPr>
        <w:t>Prof.</w:t>
      </w:r>
      <w:r w:rsidR="007F1E0F">
        <w:rPr>
          <w:rFonts w:ascii="Times New Roman" w:hAnsi="Times New Roman" w:cs="Times New Roman"/>
          <w:i/>
        </w:rPr>
        <w:t xml:space="preserve">ssa Nicoletta </w:t>
      </w:r>
      <w:proofErr w:type="spellStart"/>
      <w:r w:rsidR="007F1E0F">
        <w:rPr>
          <w:rFonts w:ascii="Times New Roman" w:hAnsi="Times New Roman" w:cs="Times New Roman"/>
          <w:i/>
        </w:rPr>
        <w:t>Bronzolino</w:t>
      </w:r>
      <w:bookmarkStart w:id="0" w:name="_GoBack"/>
      <w:bookmarkEnd w:id="0"/>
      <w:proofErr w:type="spellEnd"/>
    </w:p>
    <w:p w:rsidR="00F04BD5" w:rsidRDefault="00F04BD5" w:rsidP="00F04BD5">
      <w:pPr>
        <w:ind w:left="5664" w:firstLine="708"/>
        <w:jc w:val="both"/>
        <w:rPr>
          <w:rFonts w:ascii="Times New Roman" w:hAnsi="Times New Roman" w:cs="Times New Roman"/>
          <w:i/>
        </w:rPr>
      </w:pPr>
    </w:p>
    <w:sectPr w:rsidR="00F04BD5" w:rsidSect="007B2C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6342A"/>
    <w:multiLevelType w:val="hybridMultilevel"/>
    <w:tmpl w:val="8662F188"/>
    <w:lvl w:ilvl="0" w:tplc="0410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7829AF"/>
    <w:multiLevelType w:val="hybridMultilevel"/>
    <w:tmpl w:val="6A629062"/>
    <w:lvl w:ilvl="0" w:tplc="18782E5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12B03"/>
    <w:rsid w:val="00003C6A"/>
    <w:rsid w:val="0007223B"/>
    <w:rsid w:val="000E45DB"/>
    <w:rsid w:val="0014367A"/>
    <w:rsid w:val="005B3D70"/>
    <w:rsid w:val="005F674B"/>
    <w:rsid w:val="006A7255"/>
    <w:rsid w:val="00712B03"/>
    <w:rsid w:val="0074784F"/>
    <w:rsid w:val="007B2C61"/>
    <w:rsid w:val="007F1E0F"/>
    <w:rsid w:val="008042A9"/>
    <w:rsid w:val="00A97C53"/>
    <w:rsid w:val="00C53F5B"/>
    <w:rsid w:val="00E226F9"/>
    <w:rsid w:val="00EF2580"/>
    <w:rsid w:val="00F04BD5"/>
    <w:rsid w:val="00F12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9</cp:revision>
  <dcterms:created xsi:type="dcterms:W3CDTF">2020-06-05T16:50:00Z</dcterms:created>
  <dcterms:modified xsi:type="dcterms:W3CDTF">2021-05-31T19:57:00Z</dcterms:modified>
</cp:coreProperties>
</file>