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III C LSU(socio-sanitario)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5B3D70" w:rsidRDefault="005B3D70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B03" w:rsidRPr="00712B03" w:rsidRDefault="00712B03" w:rsidP="00712B03">
      <w:pPr>
        <w:jc w:val="both"/>
        <w:rPr>
          <w:b/>
        </w:rPr>
      </w:pPr>
    </w:p>
    <w:p w:rsidR="00712B03" w:rsidRPr="00712B03" w:rsidRDefault="00712B03" w:rsidP="00712B0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712B03">
        <w:rPr>
          <w:rFonts w:ascii="Times New Roman" w:hAnsi="Times New Roman" w:cs="Times New Roman"/>
          <w:b/>
          <w:i/>
          <w:u w:val="single"/>
        </w:rPr>
        <w:t>Chimica</w:t>
      </w:r>
    </w:p>
    <w:p w:rsidR="00712B03" w:rsidRDefault="00712B03" w:rsidP="00712B0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Il sistema periodico degli elementi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periodico degli elementi;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classificazione degli elementi;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periodicità delle proprietà.</w:t>
      </w:r>
    </w:p>
    <w:p w:rsidR="00712B03" w:rsidRDefault="00712B03" w:rsidP="00712B0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12B03" w:rsidRDefault="00712B03" w:rsidP="00712B0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Classi, formule e nomi dei composti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capacità di combinarsi degli atomi;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IUPAC e tradizionale;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dei Sali (solo IUPAC);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composti e reazioni chimiche;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reazioni redox (cenni).</w:t>
      </w:r>
    </w:p>
    <w:p w:rsidR="00712B03" w:rsidRDefault="00712B03" w:rsidP="00712B0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12B03" w:rsidRPr="00712B03" w:rsidRDefault="00712B03" w:rsidP="00712B0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Le forze intermolecolari e le proprietà delle sostanze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delle molecole;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Sostanze polari e apolari;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stati di aggregazione delle sostanze;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dissoluzione delle sostanze.</w:t>
      </w:r>
    </w:p>
    <w:p w:rsidR="00712B03" w:rsidRDefault="00712B03" w:rsidP="00712B0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12B03" w:rsidRPr="005B3D70" w:rsidRDefault="00712B03" w:rsidP="00712B0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5B3D70">
        <w:rPr>
          <w:rFonts w:ascii="Times New Roman" w:hAnsi="Times New Roman" w:cs="Times New Roman"/>
          <w:b/>
        </w:rPr>
        <w:t>Trasformazioni della materia: energia e ambiente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L’energia interna;</w:t>
      </w:r>
    </w:p>
    <w:p w:rsidR="00712B03" w:rsidRDefault="005B3D70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712B03">
        <w:rPr>
          <w:rFonts w:ascii="Times New Roman" w:hAnsi="Times New Roman" w:cs="Times New Roman"/>
        </w:rPr>
        <w:t>’energia chimica e le trasformazioni della materia;</w:t>
      </w:r>
    </w:p>
    <w:p w:rsidR="00712B03" w:rsidRDefault="005B3D70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l’energia dai combustibili e dagli alimenti.</w:t>
      </w:r>
    </w:p>
    <w:p w:rsidR="005B3D70" w:rsidRDefault="005B3D70" w:rsidP="005B3D70">
      <w:pPr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Biologia</w:t>
      </w:r>
    </w:p>
    <w:p w:rsidR="005B3D70" w:rsidRPr="005B3D70" w:rsidRDefault="005B3D70" w:rsidP="005B3D70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B3D70">
        <w:rPr>
          <w:rFonts w:ascii="Times New Roman" w:hAnsi="Times New Roman" w:cs="Times New Roman"/>
          <w:b/>
        </w:rPr>
        <w:t>L’organizzazione del corpo umano</w:t>
      </w:r>
    </w:p>
    <w:p w:rsid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Apparati e sistemi;</w:t>
      </w:r>
    </w:p>
    <w:p w:rsid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piani anatomici del corpo;</w:t>
      </w:r>
    </w:p>
    <w:p w:rsid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tessuti dell’organismo. </w:t>
      </w:r>
    </w:p>
    <w:p w:rsidR="005B3D70" w:rsidRDefault="005B3D70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B3D70">
        <w:rPr>
          <w:rFonts w:ascii="Times New Roman" w:hAnsi="Times New Roman" w:cs="Times New Roman"/>
          <w:b/>
        </w:rPr>
        <w:t>Anatomia e fisiologia degli apparati/sistemi</w:t>
      </w:r>
      <w:r>
        <w:rPr>
          <w:rFonts w:ascii="Times New Roman" w:hAnsi="Times New Roman" w:cs="Times New Roman"/>
          <w:b/>
        </w:rPr>
        <w:t>: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Apparato urinario;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Sistema nervoso;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Sistema endocrino;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Apparato riproduttore;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t>Apparato tegumentario;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lastRenderedPageBreak/>
        <w:t>Apparato cardiovascolare;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t>Apparato digerente;</w:t>
      </w:r>
    </w:p>
    <w:p w:rsid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t>Appar</w:t>
      </w:r>
      <w:r w:rsidR="00380FA6">
        <w:rPr>
          <w:rFonts w:ascii="Times New Roman" w:hAnsi="Times New Roman" w:cs="Times New Roman"/>
        </w:rPr>
        <w:t>a</w:t>
      </w:r>
      <w:r w:rsidRPr="005B3D70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respiratorio;</w:t>
      </w:r>
    </w:p>
    <w:p w:rsid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Apparato muscolo-scheletrico.</w:t>
      </w:r>
    </w:p>
    <w:p w:rsidR="005B3D70" w:rsidRDefault="005B3D70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Libri di testo</w:t>
      </w:r>
    </w:p>
    <w:p w:rsidR="005B3D70" w:rsidRPr="00281809" w:rsidRDefault="005B3D70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Zanichelli.</w:t>
      </w:r>
    </w:p>
    <w:p w:rsidR="005B3D70" w:rsidRDefault="005B3D70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R. Tortora “</w:t>
      </w:r>
      <w:r w:rsidRPr="005B3D70">
        <w:rPr>
          <w:rFonts w:ascii="Times New Roman" w:hAnsi="Times New Roman" w:cs="Times New Roman"/>
          <w:i/>
        </w:rPr>
        <w:t>Competenze di igiene e cultura medico-sanitaria</w:t>
      </w:r>
      <w:r>
        <w:rPr>
          <w:rFonts w:ascii="Times New Roman" w:hAnsi="Times New Roman" w:cs="Times New Roman"/>
        </w:rPr>
        <w:t xml:space="preserve">”, </w:t>
      </w:r>
      <w:proofErr w:type="spellStart"/>
      <w:r>
        <w:rPr>
          <w:rFonts w:ascii="Times New Roman" w:hAnsi="Times New Roman" w:cs="Times New Roman"/>
        </w:rPr>
        <w:t>Clitt</w:t>
      </w:r>
      <w:proofErr w:type="spellEnd"/>
      <w:r>
        <w:rPr>
          <w:rFonts w:ascii="Times New Roman" w:hAnsi="Times New Roman" w:cs="Times New Roman"/>
        </w:rPr>
        <w:t>.</w:t>
      </w:r>
    </w:p>
    <w:p w:rsidR="00CA657A" w:rsidRDefault="00CA657A" w:rsidP="00CA657A">
      <w:pPr>
        <w:ind w:left="4956" w:firstLine="708"/>
        <w:jc w:val="both"/>
        <w:rPr>
          <w:rFonts w:ascii="Times New Roman" w:hAnsi="Times New Roman" w:cs="Times New Roman"/>
        </w:rPr>
      </w:pPr>
    </w:p>
    <w:p w:rsidR="00CA657A" w:rsidRPr="00CA657A" w:rsidRDefault="00CA657A" w:rsidP="00CA657A">
      <w:pPr>
        <w:ind w:left="5664" w:firstLine="708"/>
        <w:jc w:val="both"/>
        <w:rPr>
          <w:rFonts w:ascii="Times New Roman" w:hAnsi="Times New Roman" w:cs="Times New Roman"/>
          <w:i/>
        </w:rPr>
      </w:pPr>
      <w:bookmarkStart w:id="0" w:name="_GoBack"/>
      <w:r w:rsidRPr="00CA657A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Pr="00CA657A">
        <w:rPr>
          <w:rFonts w:ascii="Times New Roman" w:hAnsi="Times New Roman" w:cs="Times New Roman"/>
          <w:i/>
        </w:rPr>
        <w:t>Bronzolino</w:t>
      </w:r>
      <w:proofErr w:type="spellEnd"/>
    </w:p>
    <w:bookmarkEnd w:id="0"/>
    <w:p w:rsidR="003072B4" w:rsidRPr="003072B4" w:rsidRDefault="003072B4" w:rsidP="003072B4">
      <w:pPr>
        <w:jc w:val="both"/>
        <w:rPr>
          <w:rFonts w:ascii="Times New Roman" w:hAnsi="Times New Roman" w:cs="Times New Roman"/>
        </w:rPr>
      </w:pPr>
    </w:p>
    <w:p w:rsidR="003072B4" w:rsidRPr="003072B4" w:rsidRDefault="003072B4" w:rsidP="003072B4">
      <w:pPr>
        <w:jc w:val="both"/>
        <w:rPr>
          <w:rFonts w:ascii="Times New Roman" w:hAnsi="Times New Roman" w:cs="Times New Roman"/>
        </w:rPr>
      </w:pPr>
      <w:r w:rsidRPr="003072B4"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p w:rsidR="003072B4" w:rsidRPr="003072B4" w:rsidRDefault="003072B4" w:rsidP="003072B4">
      <w:pPr>
        <w:jc w:val="both"/>
        <w:rPr>
          <w:rFonts w:ascii="Times New Roman" w:hAnsi="Times New Roman" w:cs="Times New Roman"/>
        </w:rPr>
      </w:pPr>
    </w:p>
    <w:sectPr w:rsidR="003072B4" w:rsidRPr="003072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34B66"/>
    <w:multiLevelType w:val="hybridMultilevel"/>
    <w:tmpl w:val="7F927F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B02DD"/>
    <w:multiLevelType w:val="hybridMultilevel"/>
    <w:tmpl w:val="0F4A00BE"/>
    <w:lvl w:ilvl="0" w:tplc="773CA4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482282"/>
    <w:multiLevelType w:val="hybridMultilevel"/>
    <w:tmpl w:val="CAF6EE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03"/>
    <w:rsid w:val="003072B4"/>
    <w:rsid w:val="00380FA6"/>
    <w:rsid w:val="005B3D70"/>
    <w:rsid w:val="00712B03"/>
    <w:rsid w:val="00A97C53"/>
    <w:rsid w:val="00C53F5B"/>
    <w:rsid w:val="00CA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2020-06-05T16:03:00Z</dcterms:created>
  <dcterms:modified xsi:type="dcterms:W3CDTF">2020-06-06T20:16:00Z</dcterms:modified>
</cp:coreProperties>
</file>