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IIS  GUGLIELMOTTI -VIA DELL’IMMACOLATA -CIVITAVECCHIA</w:t>
      </w: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Anno scolastico 2019-2020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Prof.  </w:t>
      </w:r>
      <w:proofErr w:type="spellStart"/>
      <w:r>
        <w:rPr>
          <w:rFonts w:ascii="Arial" w:eastAsia="Arial" w:hAnsi="Arial" w:cs="Arial"/>
          <w:b/>
          <w:color w:val="000000"/>
          <w:sz w:val="20"/>
        </w:rPr>
        <w:t>ssa</w:t>
      </w:r>
      <w:proofErr w:type="spellEnd"/>
      <w:r>
        <w:rPr>
          <w:rFonts w:ascii="Arial" w:eastAsia="Arial" w:hAnsi="Arial" w:cs="Arial"/>
          <w:b/>
          <w:color w:val="000000"/>
          <w:sz w:val="20"/>
        </w:rPr>
        <w:t xml:space="preserve"> GARGANO CRISTIANA</w:t>
      </w: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Materia: SCIENZE MOTORIE E SPORTIVE</w:t>
      </w: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Classe  2 AA   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PROGRAMMA SCIENZE MOTORIE E SPORTIVE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Potenziamento fisiologico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condizionamento organico e muscolare generale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delle capacità condizionali (forza, resistenza e rapidità)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e mantenimento della mobilità articolare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stabilizzazione delle capacità coordinative generali e speciali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Pratica sportiva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ginnastica a corpo libero a carattere generale (individuale, a coppie ed a piccoli gruppi) con e senza attrezzi e fitness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atletica leggera: corse, salti e lanci svolte in forma ludica a stazioni ed in circuito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pallavolo: regole di </w:t>
      </w:r>
      <w:r>
        <w:rPr>
          <w:rFonts w:ascii="Arial" w:eastAsia="Arial" w:hAnsi="Arial" w:cs="Arial"/>
          <w:color w:val="000000"/>
        </w:rPr>
        <w:t>gioco, fondamentali individuali e di squadra, giochi propedeutici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giochi di movimento polivalenti.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ind w:left="720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Teoria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scheletrico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cardio-circolatorio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Regole dei giochi di squadra :pallavolo.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p w:rsidR="00B37174" w:rsidRDefault="00461835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Civitavecchia, 2 GIUGNO 2020</w:t>
      </w:r>
      <w:r>
        <w:rPr>
          <w:rFonts w:ascii="Arial" w:eastAsia="Arial" w:hAnsi="Arial" w:cs="Arial"/>
          <w:b/>
          <w:color w:val="000000"/>
        </w:rPr>
        <w:t xml:space="preserve">                                       </w:t>
      </w: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sectPr w:rsidR="00B37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F3E62"/>
    <w:multiLevelType w:val="multilevel"/>
    <w:tmpl w:val="F8C4239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37174"/>
    <w:rsid w:val="00461835"/>
    <w:rsid w:val="00B3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2020-06-02T13:36:00Z</dcterms:created>
  <dcterms:modified xsi:type="dcterms:W3CDTF">2020-06-02T13:36:00Z</dcterms:modified>
</cp:coreProperties>
</file>