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 xml:space="preserve">PROGRAMMA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DI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INGLESE                                                                                                                     ANNO SCOLASTICO 201</w:t>
      </w:r>
      <w:r>
        <w:rPr>
          <w:rFonts w:ascii="Calibri" w:eastAsia="Calibri" w:hAnsi="Calibri" w:cs="Times New Roman"/>
          <w:b/>
          <w:bCs/>
          <w:lang w:val="it-IT"/>
        </w:rPr>
        <w:t>9</w:t>
      </w:r>
      <w:r w:rsidRPr="004E7ADD">
        <w:rPr>
          <w:rFonts w:ascii="Calibri" w:eastAsia="Calibri" w:hAnsi="Calibri" w:cs="Times New Roman"/>
          <w:b/>
          <w:bCs/>
          <w:lang w:val="it-IT"/>
        </w:rPr>
        <w:t>-20</w:t>
      </w:r>
      <w:r>
        <w:rPr>
          <w:rFonts w:ascii="Calibri" w:eastAsia="Calibri" w:hAnsi="Calibri" w:cs="Times New Roman"/>
          <w:b/>
          <w:bCs/>
          <w:lang w:val="it-IT"/>
        </w:rPr>
        <w:t>20</w:t>
      </w: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PROF.ssa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 DANIELA PERFETTI                                                                                                                       CLASSE 3BS </w:t>
      </w: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ind w:right="-397"/>
        <w:rPr>
          <w:rFonts w:ascii="Calibri" w:eastAsia="Calibri" w:hAnsi="Calibri" w:cs="Times New Roman"/>
          <w:b/>
          <w:bCs/>
          <w:lang w:val="en-US"/>
        </w:rPr>
      </w:pP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Testi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:  H.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Puchta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, J.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Stranks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&amp; P. Lewis-Jones </w:t>
      </w:r>
      <w:r w:rsidRPr="004E7ADD">
        <w:rPr>
          <w:rFonts w:ascii="Calibri" w:eastAsia="Calibri" w:hAnsi="Calibri" w:cs="Times New Roman"/>
          <w:b/>
          <w:bCs/>
          <w:sz w:val="18"/>
          <w:szCs w:val="18"/>
          <w:lang w:val="en-US"/>
        </w:rPr>
        <w:t xml:space="preserve">with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C. Kennedy &amp; L.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Gregson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– </w:t>
      </w:r>
      <w:r w:rsidRPr="004E7ADD">
        <w:rPr>
          <w:rFonts w:ascii="Calibri" w:eastAsia="Calibri" w:hAnsi="Calibri" w:cs="Times New Roman"/>
          <w:b/>
          <w:bCs/>
          <w:caps/>
          <w:lang w:val="en-US"/>
        </w:rPr>
        <w:t>Get Thinking  2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, Students’ Book and Workbook </w:t>
      </w: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4E7ADD">
        <w:rPr>
          <w:rFonts w:ascii="Calibri" w:eastAsia="Calibri" w:hAnsi="Calibri" w:cs="Times New Roman"/>
          <w:b/>
          <w:bCs/>
          <w:lang w:val="en-US"/>
        </w:rPr>
        <w:t xml:space="preserve">            –  Cambridge, University Press.  </w:t>
      </w:r>
      <w:r w:rsidRPr="004E7ADD">
        <w:rPr>
          <w:rFonts w:ascii="Calibri" w:eastAsia="Calibri" w:hAnsi="Calibri" w:cs="Times New Roman"/>
          <w:b/>
          <w:bCs/>
        </w:rPr>
        <w:t xml:space="preserve">        </w:t>
      </w: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   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–  </w:t>
      </w:r>
      <w:r w:rsidRPr="004E7ADD">
        <w:rPr>
          <w:rFonts w:ascii="Calibri" w:eastAsia="Calibri" w:hAnsi="Calibri" w:cs="Times New Roman"/>
          <w:b/>
          <w:bCs/>
        </w:rPr>
        <w:t xml:space="preserve">A. Gallagher,  F. </w:t>
      </w:r>
      <w:proofErr w:type="spellStart"/>
      <w:r w:rsidRPr="004E7ADD">
        <w:rPr>
          <w:rFonts w:ascii="Calibri" w:eastAsia="Calibri" w:hAnsi="Calibri" w:cs="Times New Roman"/>
          <w:b/>
          <w:bCs/>
        </w:rPr>
        <w:t>Galuzzi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– </w:t>
      </w:r>
      <w:r w:rsidRPr="004E7ADD">
        <w:rPr>
          <w:rFonts w:ascii="Calibri" w:eastAsia="Calibri" w:hAnsi="Calibri" w:cs="Times New Roman"/>
          <w:b/>
          <w:bCs/>
          <w:caps/>
          <w:lang w:val="en-US"/>
        </w:rPr>
        <w:t>Mastering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 GRAMMAR , Ed. Active Book – Pearson-Longman</w:t>
      </w:r>
      <w:r w:rsidRPr="004E7ADD">
        <w:rPr>
          <w:rFonts w:ascii="Calibri" w:eastAsia="Calibri" w:hAnsi="Calibri" w:cs="Times New Roman"/>
          <w:b/>
          <w:bCs/>
        </w:rPr>
        <w:t>.</w:t>
      </w: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</w:rPr>
      </w:pPr>
      <w:r w:rsidRPr="004E7ADD">
        <w:rPr>
          <w:rFonts w:ascii="Calibri" w:eastAsia="Calibri" w:hAnsi="Calibri" w:cs="Times New Roman"/>
          <w:b/>
        </w:rPr>
        <w:t xml:space="preserve">            </w:t>
      </w:r>
      <w:r w:rsidRPr="004E7ADD">
        <w:rPr>
          <w:rFonts w:ascii="Calibri" w:eastAsia="Calibri" w:hAnsi="Calibri" w:cs="Times New Roman"/>
          <w:b/>
          <w:bCs/>
          <w:lang w:val="en-US"/>
        </w:rPr>
        <w:t>–</w:t>
      </w:r>
      <w:r w:rsidRPr="004E7ADD">
        <w:rPr>
          <w:rFonts w:ascii="Calibri" w:eastAsia="Calibri" w:hAnsi="Calibri" w:cs="Times New Roman"/>
          <w:b/>
        </w:rPr>
        <w:t xml:space="preserve">  </w:t>
      </w:r>
      <w:proofErr w:type="spellStart"/>
      <w:r w:rsidRPr="004E7ADD">
        <w:rPr>
          <w:rFonts w:ascii="Calibri" w:eastAsia="Calibri" w:hAnsi="Calibri" w:cs="Times New Roman"/>
          <w:b/>
        </w:rPr>
        <w:t>Spiazzi</w:t>
      </w:r>
      <w:proofErr w:type="spellEnd"/>
      <w:r w:rsidRPr="004E7ADD">
        <w:rPr>
          <w:rFonts w:ascii="Calibri" w:eastAsia="Calibri" w:hAnsi="Calibri" w:cs="Times New Roman"/>
          <w:b/>
        </w:rPr>
        <w:t>-</w:t>
      </w:r>
      <w:proofErr w:type="spellStart"/>
      <w:r w:rsidRPr="004E7ADD">
        <w:rPr>
          <w:rFonts w:ascii="Calibri" w:eastAsia="Calibri" w:hAnsi="Calibri" w:cs="Times New Roman"/>
          <w:b/>
        </w:rPr>
        <w:t>Tavella</w:t>
      </w:r>
      <w:proofErr w:type="spellEnd"/>
      <w:r w:rsidRPr="004E7ADD">
        <w:rPr>
          <w:rFonts w:ascii="Calibri" w:eastAsia="Calibri" w:hAnsi="Calibri" w:cs="Times New Roman"/>
          <w:b/>
        </w:rPr>
        <w:t xml:space="preserve">-Layton – </w:t>
      </w:r>
      <w:r w:rsidRPr="004E7ADD">
        <w:rPr>
          <w:rFonts w:ascii="Calibri" w:eastAsia="Calibri" w:hAnsi="Calibri" w:cs="Times New Roman"/>
          <w:b/>
          <w:caps/>
        </w:rPr>
        <w:t>Performer Heritage 1</w:t>
      </w:r>
      <w:r w:rsidRPr="004E7ADD">
        <w:rPr>
          <w:rFonts w:ascii="Calibri" w:eastAsia="Calibri" w:hAnsi="Calibri" w:cs="Times New Roman"/>
          <w:b/>
        </w:rPr>
        <w:t xml:space="preserve"> – </w:t>
      </w:r>
      <w:proofErr w:type="spellStart"/>
      <w:r w:rsidRPr="004E7ADD">
        <w:rPr>
          <w:rFonts w:ascii="Calibri" w:eastAsia="Calibri" w:hAnsi="Calibri" w:cs="Times New Roman"/>
          <w:b/>
        </w:rPr>
        <w:t>Zanichelli</w:t>
      </w:r>
      <w:proofErr w:type="spellEnd"/>
      <w:r w:rsidRPr="004E7ADD">
        <w:rPr>
          <w:rFonts w:ascii="Calibri" w:eastAsia="Calibri" w:hAnsi="Calibri" w:cs="Times New Roman"/>
          <w:b/>
        </w:rPr>
        <w:t xml:space="preserve">. </w:t>
      </w: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</w:rPr>
      </w:pPr>
    </w:p>
    <w:p w:rsidR="00362BDE" w:rsidRPr="004E7ADD" w:rsidRDefault="00362BDE" w:rsidP="00362BDE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bCs/>
        </w:rPr>
      </w:pPr>
      <w:proofErr w:type="spellStart"/>
      <w:r w:rsidRPr="004E7ADD">
        <w:rPr>
          <w:rFonts w:ascii="Calibri" w:eastAsia="Calibri" w:hAnsi="Calibri" w:cs="Times New Roman"/>
          <w:b/>
          <w:bCs/>
        </w:rPr>
        <w:t>Dal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libro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di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testo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r w:rsidRPr="004E7ADD">
        <w:rPr>
          <w:rFonts w:ascii="Calibri" w:eastAsia="Calibri" w:hAnsi="Calibri" w:cs="Times New Roman"/>
          <w:b/>
          <w:bCs/>
          <w:i/>
          <w:u w:val="single"/>
          <w:lang w:val="en-US"/>
        </w:rPr>
        <w:t>Get Thinking  2</w:t>
      </w:r>
      <w:r w:rsidRPr="004E7ADD">
        <w:rPr>
          <w:rFonts w:ascii="Calibri" w:eastAsia="Calibri" w:hAnsi="Calibri" w:cs="Times New Roman"/>
          <w:b/>
          <w:bCs/>
          <w:i/>
          <w:iCs/>
          <w:u w:val="single"/>
        </w:rPr>
        <w:t>, Students’ Book</w:t>
      </w:r>
      <w:r w:rsidRPr="004E7ADD">
        <w:rPr>
          <w:rFonts w:ascii="Calibri" w:eastAsia="Calibri" w:hAnsi="Calibri" w:cs="Times New Roman"/>
          <w:b/>
          <w:bCs/>
        </w:rPr>
        <w:t>:</w:t>
      </w: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</w:rPr>
      </w:pP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UNIT  5: </w:t>
      </w:r>
    </w:p>
    <w:p w:rsidR="00362BDE" w:rsidRDefault="00362BDE" w:rsidP="00362BDE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information technology; 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indefinite pronouns; </w:t>
      </w:r>
    </w:p>
    <w:p w:rsidR="00362BDE" w:rsidRPr="004E7ADD" w:rsidRDefault="00362BDE" w:rsidP="00362BDE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 ‘Think before you</w:t>
      </w:r>
      <w:r>
        <w:rPr>
          <w:rFonts w:ascii="Verdana" w:eastAsia="Calibri" w:hAnsi="Verdana" w:cs="Times New Roman"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act ….on line’;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Study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Skills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 Listening: matching; Reading: logical sequencing;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Responsible online </w:t>
      </w:r>
      <w:proofErr w:type="spellStart"/>
      <w:r w:rsidRPr="004E7ADD">
        <w:rPr>
          <w:rFonts w:ascii="Verdana" w:eastAsia="Calibri" w:hAnsi="Verdana" w:cs="Times New Roman"/>
          <w:sz w:val="20"/>
          <w:szCs w:val="20"/>
          <w:lang w:val="en-US"/>
        </w:rPr>
        <w:t>behaviour</w:t>
      </w:r>
      <w:proofErr w:type="spellEnd"/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; 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UNIT  8: 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i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Second conditionals; wish + past simple  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talking about the consequences of an unreal present action or an improbable future action; or 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                 about present situations we would like to change</w:t>
      </w:r>
    </w:p>
    <w:p w:rsidR="00362BDE" w:rsidRPr="004E7ADD" w:rsidRDefault="00362BDE" w:rsidP="00362BDE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Culture/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/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Reading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:‘What</w:t>
      </w:r>
      <w:proofErr w:type="spellEnd"/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scientific advance or discovery would you like to see in the near</w:t>
      </w:r>
      <w:r w:rsidRPr="00DA31C1">
        <w:rPr>
          <w:rFonts w:ascii="Verdana" w:eastAsia="Calibri" w:hAnsi="Verdana" w:cs="Times New Roman"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future?’                                                  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sz w:val="20"/>
          <w:szCs w:val="20"/>
          <w:lang w:val="en-US"/>
        </w:rPr>
        <w:t>S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tudy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Skills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Speaking: </w:t>
      </w:r>
      <w:r>
        <w:rPr>
          <w:rFonts w:ascii="Verdana" w:eastAsia="Calibri" w:hAnsi="Verdana" w:cs="Times New Roman"/>
          <w:sz w:val="20"/>
          <w:szCs w:val="20"/>
        </w:rPr>
        <w:t>expressing wishes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;</w:t>
      </w: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</w:rPr>
      </w:pP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9: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jobs; work as/for/in; work </w:t>
      </w:r>
      <w:proofErr w:type="spellStart"/>
      <w:r w:rsidRPr="004E7ADD">
        <w:rPr>
          <w:rFonts w:ascii="Verdana" w:eastAsia="Calibri" w:hAnsi="Verdana" w:cs="Times New Roman"/>
          <w:bCs/>
          <w:sz w:val="20"/>
          <w:szCs w:val="20"/>
        </w:rPr>
        <w:t>vs</w:t>
      </w:r>
      <w:proofErr w:type="spellEnd"/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 job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</w:p>
    <w:p w:rsidR="00362BDE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the passive (all tenses); 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>
        <w:rPr>
          <w:rFonts w:ascii="Verdana" w:eastAsia="Calibri" w:hAnsi="Verdana" w:cs="Times New Roman"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expressing preferences</w:t>
      </w:r>
    </w:p>
    <w:p w:rsidR="00362BDE" w:rsidRPr="004E7ADD" w:rsidRDefault="00362BDE" w:rsidP="00362BDE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>
        <w:rPr>
          <w:rFonts w:ascii="Verdana" w:eastAsia="Calibri" w:hAnsi="Verdana" w:cs="Times New Roman"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‘The Future Jobs Market’; </w:t>
      </w:r>
      <w:r>
        <w:rPr>
          <w:rFonts w:ascii="Verdana" w:eastAsia="Calibri" w:hAnsi="Verdana" w:cs="Times New Roman"/>
          <w:sz w:val="20"/>
          <w:szCs w:val="20"/>
        </w:rPr>
        <w:t xml:space="preserve">‘Dream jobs’; 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‘Obsolete Jobs’; Presentation pp. 106-107 S.B. </w:t>
      </w:r>
    </w:p>
    <w:p w:rsidR="00362BDE" w:rsidRPr="004E7ADD" w:rsidRDefault="00362BDE" w:rsidP="00362BDE">
      <w:pPr>
        <w:spacing w:after="0" w:line="240" w:lineRule="auto"/>
        <w:ind w:right="-57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Study Skills: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Writing: How to write a short text (paragraphing and use of linkers); speaking: comparing and 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                     giving reasons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>; listening and speaking: expressing one’s opinion; listening and matching</w:t>
      </w:r>
    </w:p>
    <w:p w:rsidR="00362BDE" w:rsidRPr="004E7ADD" w:rsidRDefault="00362BDE" w:rsidP="00362BD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="Verdana" w:eastAsia="MS Mincho" w:hAnsi="Verdana" w:cs="Times New Roman"/>
          <w:b/>
          <w:bCs/>
          <w:color w:val="000000"/>
          <w:w w:val="90"/>
          <w:sz w:val="20"/>
          <w:szCs w:val="20"/>
          <w:lang w:eastAsia="it-IT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: 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‘What’s important in a job?’; </w:t>
      </w:r>
    </w:p>
    <w:p w:rsidR="00362BDE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THINK! STRATEGY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Collocations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(work)</w:t>
      </w:r>
    </w:p>
    <w:p w:rsidR="00362BDE" w:rsidRPr="003E53C2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3E53C2">
        <w:rPr>
          <w:rFonts w:ascii="Verdana" w:eastAsia="Calibri" w:hAnsi="Verdana" w:cs="Times New Roman"/>
          <w:b/>
          <w:sz w:val="20"/>
          <w:szCs w:val="20"/>
        </w:rPr>
        <w:t xml:space="preserve">THINK! </w:t>
      </w:r>
      <w:r>
        <w:rPr>
          <w:rFonts w:ascii="Verdana" w:eastAsia="Calibri" w:hAnsi="Verdana" w:cs="Times New Roman"/>
          <w:b/>
          <w:sz w:val="20"/>
          <w:szCs w:val="20"/>
        </w:rPr>
        <w:t>CITIZENSHIP</w:t>
      </w:r>
      <w:r w:rsidRPr="003E53C2">
        <w:rPr>
          <w:rFonts w:ascii="Verdana" w:eastAsia="Calibri" w:hAnsi="Verdana" w:cs="Times New Roman"/>
          <w:sz w:val="20"/>
          <w:szCs w:val="20"/>
        </w:rPr>
        <w:t>:</w:t>
      </w:r>
      <w:r>
        <w:rPr>
          <w:rFonts w:ascii="Verdana" w:eastAsia="Calibri" w:hAnsi="Verdana" w:cs="Times New Roman"/>
          <w:sz w:val="20"/>
          <w:szCs w:val="20"/>
        </w:rPr>
        <w:t xml:space="preserve"> Speaking: most common problems for young job-seekers in Italy. 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10: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keeping healthy; health collocations; time linkers: when, as soon as, then, until, while;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past perfect simple; past perfect continuous; past perfect simple </w:t>
      </w:r>
      <w:proofErr w:type="spellStart"/>
      <w:r w:rsidRPr="004E7ADD">
        <w:rPr>
          <w:rFonts w:ascii="Verdana" w:eastAsia="Calibri" w:hAnsi="Verdana" w:cs="Times New Roman"/>
          <w:sz w:val="20"/>
          <w:szCs w:val="20"/>
        </w:rPr>
        <w:t>vs</w:t>
      </w:r>
      <w:proofErr w:type="spellEnd"/>
      <w:r w:rsidRPr="004E7ADD">
        <w:rPr>
          <w:rFonts w:ascii="Verdana" w:eastAsia="Calibri" w:hAnsi="Verdana" w:cs="Times New Roman"/>
          <w:sz w:val="20"/>
          <w:szCs w:val="20"/>
        </w:rPr>
        <w:t xml:space="preserve"> present perfect continuous;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talking about your health</w:t>
      </w:r>
    </w:p>
    <w:p w:rsidR="00362BDE" w:rsidRPr="004E7ADD" w:rsidRDefault="00362BDE" w:rsidP="00362BDE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:</w:t>
      </w:r>
      <w:r w:rsidRPr="00423DE5">
        <w:rPr>
          <w:rFonts w:ascii="Verdana" w:eastAsia="Calibri" w:hAnsi="Verdana" w:cs="Times New Roman"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‘Sleeping helps you learn’. Fact!’;  ‘8,000 Birds to See Before You Die’</w:t>
      </w:r>
      <w:r>
        <w:rPr>
          <w:rFonts w:ascii="Verdana" w:eastAsia="Calibri" w:hAnsi="Verdana" w:cs="Times New Roman"/>
          <w:sz w:val="20"/>
          <w:szCs w:val="20"/>
        </w:rPr>
        <w:t>; ‘Miracle Operations’</w:t>
      </w:r>
      <w:r w:rsidRPr="004E7ADD">
        <w:rPr>
          <w:rFonts w:ascii="Verdana" w:eastAsia="Calibri" w:hAnsi="Verdana" w:cs="Times New Roman"/>
          <w:sz w:val="20"/>
          <w:szCs w:val="20"/>
        </w:rPr>
        <w:t>.</w:t>
      </w:r>
    </w:p>
    <w:p w:rsidR="00362BDE" w:rsidRDefault="00362BDE" w:rsidP="00362BDE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Study Skills: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Writing: Using narrative tenses; How to write a short text (paragraphing and use of linkers); 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                     listening: guessing and completing; listening: multiple choice</w:t>
      </w:r>
    </w:p>
    <w:p w:rsidR="00362BDE" w:rsidRPr="004E7ADD" w:rsidRDefault="00362BDE" w:rsidP="00362BDE">
      <w:pPr>
        <w:spacing w:after="0" w:line="240" w:lineRule="auto"/>
        <w:rPr>
          <w:rFonts w:ascii="Verdana" w:eastAsia="MS Mincho" w:hAnsi="Verdana" w:cs="Times New Roman"/>
          <w:b/>
          <w:bCs/>
          <w:color w:val="000000"/>
          <w:w w:val="90"/>
          <w:sz w:val="20"/>
          <w:szCs w:val="20"/>
          <w:lang w:eastAsia="it-IT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: ‘Never give up’ </w:t>
      </w:r>
    </w:p>
    <w:p w:rsidR="00362BDE" w:rsidRDefault="00362BDE" w:rsidP="00362BDE">
      <w:pPr>
        <w:spacing w:after="0" w:line="240" w:lineRule="auto"/>
        <w:rPr>
          <w:rFonts w:ascii="Verdana" w:eastAsia="Calibri" w:hAnsi="Verdana" w:cs="Times New Roman"/>
          <w:b/>
          <w:caps/>
          <w:sz w:val="20"/>
          <w:szCs w:val="20"/>
        </w:rPr>
      </w:pPr>
    </w:p>
    <w:p w:rsidR="00362BDE" w:rsidRDefault="00362BDE" w:rsidP="00362BDE">
      <w:pPr>
        <w:spacing w:after="0" w:line="240" w:lineRule="auto"/>
        <w:rPr>
          <w:rFonts w:ascii="Verdana" w:eastAsia="Calibri" w:hAnsi="Verdana" w:cs="Times New Roman"/>
          <w:b/>
          <w:caps/>
          <w:sz w:val="20"/>
          <w:szCs w:val="20"/>
        </w:rPr>
      </w:pPr>
      <w:r>
        <w:rPr>
          <w:rFonts w:ascii="Verdana" w:eastAsia="Calibri" w:hAnsi="Verdana" w:cs="Times New Roman"/>
          <w:b/>
          <w:caps/>
          <w:sz w:val="20"/>
          <w:szCs w:val="20"/>
        </w:rPr>
        <w:t xml:space="preserve">TOWARDS PRELIMINARY,  UNITS 9-10: </w:t>
      </w:r>
      <w:r>
        <w:rPr>
          <w:rFonts w:ascii="Verdana" w:eastAsia="Calibri" w:hAnsi="Verdana" w:cs="Times New Roman"/>
          <w:b/>
          <w:sz w:val="20"/>
          <w:szCs w:val="20"/>
        </w:rPr>
        <w:t>pp. 122</w:t>
      </w:r>
      <w:r>
        <w:rPr>
          <w:rFonts w:ascii="Verdana" w:eastAsia="Calibri" w:hAnsi="Verdana" w:cs="Times New Roman"/>
          <w:b/>
          <w:caps/>
          <w:sz w:val="20"/>
          <w:szCs w:val="20"/>
        </w:rPr>
        <w:t>-123</w:t>
      </w:r>
    </w:p>
    <w:p w:rsidR="00362BDE" w:rsidRDefault="00362BDE" w:rsidP="00362BDE">
      <w:pPr>
        <w:spacing w:after="0" w:line="240" w:lineRule="auto"/>
        <w:rPr>
          <w:rFonts w:ascii="Verdana" w:eastAsia="Calibri" w:hAnsi="Verdana" w:cs="Times New Roman"/>
          <w:b/>
          <w:caps/>
          <w:sz w:val="20"/>
          <w:szCs w:val="20"/>
        </w:rPr>
      </w:pP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</w:t>
      </w:r>
      <w:r>
        <w:rPr>
          <w:rFonts w:ascii="Verdana" w:eastAsia="Calibri" w:hAnsi="Verdana" w:cs="Times New Roman"/>
          <w:b/>
          <w:bCs/>
          <w:sz w:val="20"/>
          <w:szCs w:val="20"/>
        </w:rPr>
        <w:t>1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: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CB5EEB">
        <w:rPr>
          <w:rFonts w:ascii="Verdana" w:eastAsia="Calibri" w:hAnsi="Verdana" w:cs="Times New Roman"/>
          <w:bCs/>
          <w:sz w:val="20"/>
          <w:szCs w:val="20"/>
        </w:rPr>
        <w:t>journalism and the media</w:t>
      </w:r>
      <w:r>
        <w:rPr>
          <w:rFonts w:ascii="Verdana" w:eastAsia="Calibri" w:hAnsi="Verdana" w:cs="Times New Roman"/>
          <w:bCs/>
          <w:sz w:val="20"/>
          <w:szCs w:val="20"/>
        </w:rPr>
        <w:t>; having fun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>
        <w:rPr>
          <w:rFonts w:ascii="Verdana" w:eastAsia="Calibri" w:hAnsi="Verdana" w:cs="Times New Roman"/>
          <w:sz w:val="20"/>
          <w:szCs w:val="20"/>
        </w:rPr>
        <w:t xml:space="preserve"> Reported Statements</w:t>
      </w:r>
      <w:r w:rsidRPr="004E7ADD">
        <w:rPr>
          <w:rFonts w:ascii="Verdana" w:eastAsia="Calibri" w:hAnsi="Verdana" w:cs="Times New Roman"/>
          <w:sz w:val="20"/>
          <w:szCs w:val="20"/>
        </w:rPr>
        <w:t>;</w:t>
      </w:r>
      <w:r>
        <w:rPr>
          <w:rFonts w:ascii="Verdana" w:eastAsia="Calibri" w:hAnsi="Verdana" w:cs="Times New Roman"/>
          <w:sz w:val="20"/>
          <w:szCs w:val="20"/>
        </w:rPr>
        <w:t xml:space="preserve"> Reported Questions and answers; verbs with object +infinitive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talking about your health</w:t>
      </w:r>
    </w:p>
    <w:p w:rsidR="00362BDE" w:rsidRPr="004E7ADD" w:rsidRDefault="00362BDE" w:rsidP="00362BDE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: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‘</w:t>
      </w:r>
      <w:r>
        <w:rPr>
          <w:rFonts w:ascii="Verdana" w:eastAsia="Calibri" w:hAnsi="Verdana" w:cs="Times New Roman"/>
          <w:sz w:val="20"/>
          <w:szCs w:val="20"/>
        </w:rPr>
        <w:t>April Fool’s Day’; ‘A Tale of two guys’</w:t>
      </w:r>
    </w:p>
    <w:p w:rsidR="00362BDE" w:rsidRDefault="00362BDE" w:rsidP="00362BDE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Study Skills: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Writing: Using narrative tenses; How to write a short text (paragraphing and use of linkers); </w:t>
      </w:r>
    </w:p>
    <w:p w:rsidR="00362BDE" w:rsidRDefault="00362BDE" w:rsidP="00362BDE">
      <w:pPr>
        <w:spacing w:after="0" w:line="240" w:lineRule="auto"/>
        <w:ind w:right="-340"/>
        <w:rPr>
          <w:rFonts w:ascii="Verdana" w:eastAsia="Calibri" w:hAnsi="Verdana" w:cs="Times New Roman"/>
          <w:bCs/>
          <w:sz w:val="20"/>
          <w:szCs w:val="20"/>
          <w:lang w:val="en-US"/>
        </w:rPr>
      </w:pPr>
      <w:r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                    listening: guessing and completing; listening: multiple choice; speaking: making notes while </w:t>
      </w:r>
    </w:p>
    <w:p w:rsidR="00362BDE" w:rsidRPr="004E7ADD" w:rsidRDefault="00362BDE" w:rsidP="00362BDE">
      <w:pPr>
        <w:spacing w:after="0" w:line="240" w:lineRule="auto"/>
        <w:ind w:right="-340"/>
        <w:rPr>
          <w:rFonts w:ascii="Verdana" w:eastAsia="Calibri" w:hAnsi="Verdana" w:cs="Times New Roman"/>
          <w:bCs/>
          <w:sz w:val="20"/>
          <w:szCs w:val="20"/>
          <w:lang w:val="en-US"/>
        </w:rPr>
      </w:pPr>
      <w:r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                    speaking; reading and speaking: matching and ordering</w:t>
      </w:r>
    </w:p>
    <w:p w:rsidR="00362BDE" w:rsidRPr="004E7ADD" w:rsidRDefault="00362BDE" w:rsidP="00362BDE">
      <w:pPr>
        <w:spacing w:after="0" w:line="240" w:lineRule="auto"/>
        <w:rPr>
          <w:rFonts w:ascii="Verdana" w:eastAsia="MS Mincho" w:hAnsi="Verdana" w:cs="Times New Roman"/>
          <w:b/>
          <w:bCs/>
          <w:color w:val="000000"/>
          <w:w w:val="90"/>
          <w:sz w:val="20"/>
          <w:szCs w:val="20"/>
          <w:lang w:eastAsia="it-IT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: 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>‘Being able to laugh at yourself’</w:t>
      </w:r>
    </w:p>
    <w:p w:rsidR="00362BDE" w:rsidRDefault="00362BDE" w:rsidP="00362BDE">
      <w:pPr>
        <w:spacing w:after="0" w:line="240" w:lineRule="auto"/>
        <w:rPr>
          <w:rFonts w:ascii="Verdana" w:eastAsia="Calibri" w:hAnsi="Verdana" w:cs="Times New Roman"/>
          <w:b/>
          <w:caps/>
          <w:sz w:val="20"/>
          <w:szCs w:val="20"/>
        </w:rPr>
      </w:pP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</w:t>
      </w:r>
      <w:r>
        <w:rPr>
          <w:rFonts w:ascii="Verdana" w:eastAsia="Calibri" w:hAnsi="Verdana" w:cs="Times New Roman"/>
          <w:b/>
          <w:bCs/>
          <w:sz w:val="20"/>
          <w:szCs w:val="20"/>
        </w:rPr>
        <w:t>2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:</w:t>
      </w:r>
    </w:p>
    <w:p w:rsidR="00362BDE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>
        <w:rPr>
          <w:rFonts w:ascii="Verdana" w:eastAsia="Calibri" w:hAnsi="Verdana" w:cs="Times New Roman"/>
          <w:sz w:val="20"/>
          <w:szCs w:val="20"/>
        </w:rPr>
        <w:t xml:space="preserve"> third conditionals</w:t>
      </w:r>
    </w:p>
    <w:p w:rsidR="00362BDE" w:rsidRPr="004E7ADD" w:rsidRDefault="00362BDE" w:rsidP="00362BDE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Culture / </w:t>
      </w:r>
      <w:proofErr w:type="spellStart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>Interculture</w:t>
      </w:r>
      <w:proofErr w:type="spellEnd"/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/ Reading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: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>‘Breaking the rules’</w:t>
      </w:r>
    </w:p>
    <w:p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Study Skills: 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reading: matching </w:t>
      </w:r>
    </w:p>
    <w:p w:rsidR="00362BDE" w:rsidRDefault="00362BDE" w:rsidP="00362BDE">
      <w:pPr>
        <w:spacing w:after="0" w:line="240" w:lineRule="auto"/>
        <w:rPr>
          <w:rFonts w:ascii="Verdana" w:eastAsia="Calibri" w:hAnsi="Verdana" w:cs="Times New Roman"/>
          <w:b/>
          <w:caps/>
          <w:sz w:val="20"/>
          <w:szCs w:val="20"/>
        </w:rPr>
      </w:pPr>
    </w:p>
    <w:p w:rsidR="00362BDE" w:rsidRPr="004E7ADD" w:rsidRDefault="00362BDE" w:rsidP="00362BDE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lastRenderedPageBreak/>
        <w:t xml:space="preserve">Per ogni unità didattica si sono seguite le fasi previste nel libro di testo come sopra indicato: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reading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writing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listening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speaking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dialogue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grammar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vocabulary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skills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functions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. Tutti i campi semantici relativi ad ogni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unita’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sono stati ampliati con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spidergrams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’. L’abilità di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speaking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 è stata rinforzata con attività di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oral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pair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working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’,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role-playing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 or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discussing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’.</w:t>
      </w:r>
    </w:p>
    <w:p w:rsidR="00362BDE" w:rsidRPr="00F06004" w:rsidRDefault="00362BDE" w:rsidP="00362BDE">
      <w:pPr>
        <w:numPr>
          <w:ilvl w:val="0"/>
          <w:numId w:val="2"/>
        </w:numPr>
        <w:spacing w:after="0" w:line="240" w:lineRule="auto"/>
        <w:ind w:left="680"/>
        <w:jc w:val="both"/>
        <w:rPr>
          <w:rFonts w:ascii="Calibri" w:eastAsia="Calibri" w:hAnsi="Calibri" w:cs="Times New Roman"/>
          <w:b/>
          <w:bCs/>
          <w:lang w:val="it-IT"/>
        </w:rPr>
      </w:pPr>
      <w:r w:rsidRPr="00F06004">
        <w:rPr>
          <w:rFonts w:ascii="Calibri" w:eastAsia="Calibri" w:hAnsi="Calibri" w:cs="Times New Roman"/>
          <w:b/>
          <w:bCs/>
          <w:lang w:val="it-IT"/>
        </w:rPr>
        <w:t xml:space="preserve">Sono stati eseguiti gli esercizi relativi ad ogni unità proposti nel </w:t>
      </w:r>
      <w:proofErr w:type="spellStart"/>
      <w:r w:rsidRPr="00F06004">
        <w:rPr>
          <w:rFonts w:ascii="Calibri" w:eastAsia="Calibri" w:hAnsi="Calibri" w:cs="Times New Roman"/>
          <w:b/>
          <w:bCs/>
          <w:lang w:val="it-IT"/>
        </w:rPr>
        <w:t>Workbook</w:t>
      </w:r>
      <w:proofErr w:type="spellEnd"/>
      <w:r w:rsidRPr="00F06004">
        <w:rPr>
          <w:rFonts w:ascii="Calibri" w:eastAsia="Calibri" w:hAnsi="Calibri" w:cs="Times New Roman"/>
          <w:b/>
          <w:bCs/>
          <w:lang w:val="it-IT"/>
        </w:rPr>
        <w:t xml:space="preserve"> e parte di quelli proposti nel testo di  </w:t>
      </w:r>
    </w:p>
    <w:p w:rsidR="00362BDE" w:rsidRPr="004E7ADD" w:rsidRDefault="00362BDE" w:rsidP="00362BDE">
      <w:pPr>
        <w:spacing w:after="0" w:line="240" w:lineRule="auto"/>
        <w:ind w:left="360"/>
        <w:jc w:val="both"/>
        <w:rPr>
          <w:rFonts w:ascii="Calibri" w:eastAsia="Calibri" w:hAnsi="Calibri" w:cs="Times New Roman"/>
          <w:b/>
          <w:bCs/>
          <w:lang w:val="it-IT"/>
        </w:rPr>
      </w:pPr>
      <w:r>
        <w:rPr>
          <w:rFonts w:ascii="Calibri" w:eastAsia="Calibri" w:hAnsi="Calibri" w:cs="Times New Roman"/>
          <w:b/>
          <w:bCs/>
          <w:lang w:val="it-IT"/>
        </w:rPr>
        <w:t xml:space="preserve">       </w:t>
      </w:r>
      <w:r w:rsidRPr="004E7ADD">
        <w:rPr>
          <w:rFonts w:ascii="Calibri" w:eastAsia="Calibri" w:hAnsi="Calibri" w:cs="Times New Roman"/>
          <w:b/>
          <w:bCs/>
          <w:lang w:val="it-IT"/>
        </w:rPr>
        <w:t xml:space="preserve">grammatica in adozione. </w:t>
      </w:r>
    </w:p>
    <w:p w:rsidR="00362BDE" w:rsidRPr="004E7ADD" w:rsidRDefault="00362BDE" w:rsidP="00362BDE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 xml:space="preserve">Le letture sono state studiate effettuando le attività proposte dal libro di testo, con particolare attenzione al vocabolario relativo; lo studio è stato affrontato anche con traduzioni e approfondimenti grammaticali. </w:t>
      </w:r>
    </w:p>
    <w:p w:rsidR="00362BDE" w:rsidRPr="004E7ADD" w:rsidRDefault="00362BDE" w:rsidP="00362BDE">
      <w:pPr>
        <w:spacing w:after="0" w:line="240" w:lineRule="auto"/>
        <w:jc w:val="both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Si è approfondito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How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to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make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a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precis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’, svolgendo riassunti secondo la tecnica standard, per favorire anche la comprensione del testo e l’abilita’ di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Reading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Comprehension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’; si è approfondito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How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to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write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a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paragraph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’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with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the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use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of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paragraphing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’ and ‘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linkers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’.</w:t>
      </w: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CB1AFF" w:rsidRDefault="00362BDE" w:rsidP="00362BDE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bCs/>
        </w:rPr>
      </w:pPr>
      <w:proofErr w:type="spellStart"/>
      <w:r w:rsidRPr="004E7ADD">
        <w:rPr>
          <w:rFonts w:ascii="Calibri" w:eastAsia="Calibri" w:hAnsi="Calibri" w:cs="Times New Roman"/>
          <w:b/>
          <w:bCs/>
        </w:rPr>
        <w:t>Dal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libro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di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testo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r w:rsidRPr="004E7ADD">
        <w:rPr>
          <w:rFonts w:ascii="Calibri" w:eastAsia="Calibri" w:hAnsi="Calibri" w:cs="Times New Roman"/>
          <w:b/>
          <w:bCs/>
          <w:i/>
          <w:u w:val="single"/>
          <w:lang w:val="en-US"/>
        </w:rPr>
        <w:t>Performer Heritage 1</w:t>
      </w:r>
      <w:r w:rsidRPr="004E7ADD">
        <w:rPr>
          <w:rFonts w:ascii="Calibri" w:eastAsia="Calibri" w:hAnsi="Calibri" w:cs="Times New Roman"/>
          <w:bCs/>
          <w:lang w:val="en-US"/>
        </w:rPr>
        <w:t>: pp.26-35; pp.42-43; p. 45</w:t>
      </w:r>
      <w:r>
        <w:rPr>
          <w:rFonts w:ascii="Calibri" w:eastAsia="Calibri" w:hAnsi="Calibri" w:cs="Times New Roman"/>
          <w:bCs/>
          <w:lang w:val="en-US"/>
        </w:rPr>
        <w:t>; pp.</w:t>
      </w:r>
      <w:r w:rsidRPr="004E7ADD">
        <w:rPr>
          <w:rFonts w:ascii="Calibri" w:eastAsia="Calibri" w:hAnsi="Calibri" w:cs="Times New Roman"/>
          <w:bCs/>
          <w:lang w:val="en-US"/>
        </w:rPr>
        <w:t>48</w:t>
      </w:r>
      <w:r>
        <w:rPr>
          <w:rFonts w:ascii="Calibri" w:eastAsia="Calibri" w:hAnsi="Calibri" w:cs="Times New Roman"/>
          <w:bCs/>
          <w:lang w:val="en-US"/>
        </w:rPr>
        <w:t>-49</w:t>
      </w:r>
      <w:r w:rsidRPr="004E7ADD">
        <w:rPr>
          <w:rFonts w:ascii="Calibri" w:eastAsia="Calibri" w:hAnsi="Calibri" w:cs="Times New Roman"/>
          <w:bCs/>
          <w:lang w:val="en-US"/>
        </w:rPr>
        <w:t>; pp.60-61.</w:t>
      </w:r>
    </w:p>
    <w:p w:rsidR="00362BDE" w:rsidRPr="004E7ADD" w:rsidRDefault="00362BDE" w:rsidP="00362BDE">
      <w:pPr>
        <w:spacing w:after="0" w:line="240" w:lineRule="auto"/>
        <w:ind w:left="360"/>
        <w:rPr>
          <w:rFonts w:ascii="Calibri" w:eastAsia="Calibri" w:hAnsi="Calibri" w:cs="Times New Roman"/>
          <w:b/>
          <w:bCs/>
        </w:rPr>
      </w:pPr>
    </w:p>
    <w:p w:rsidR="00362BDE" w:rsidRPr="004E7ADD" w:rsidRDefault="00362BDE" w:rsidP="00362BDE">
      <w:pPr>
        <w:numPr>
          <w:ilvl w:val="0"/>
          <w:numId w:val="4"/>
        </w:numPr>
        <w:spacing w:after="0" w:line="240" w:lineRule="auto"/>
        <w:ind w:left="737"/>
        <w:contextualSpacing/>
        <w:rPr>
          <w:rFonts w:ascii="Calibri" w:eastAsia="Calibri" w:hAnsi="Calibri" w:cs="Times New Roman"/>
          <w:b/>
          <w:bCs/>
          <w:sz w:val="24"/>
          <w:szCs w:val="24"/>
        </w:rPr>
      </w:pPr>
      <w:r w:rsidRPr="004E7ADD">
        <w:rPr>
          <w:rFonts w:ascii="Calibri" w:eastAsia="Calibri" w:hAnsi="Calibri" w:cs="Times New Roman"/>
          <w:b/>
          <w:bCs/>
          <w:sz w:val="24"/>
          <w:szCs w:val="24"/>
        </w:rPr>
        <w:t>The Origins and the Middle Ages</w:t>
      </w:r>
    </w:p>
    <w:p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1.1   </w:t>
      </w:r>
      <w:r w:rsidRPr="004E7ADD">
        <w:rPr>
          <w:rFonts w:ascii="Calibri" w:eastAsia="Calibri" w:hAnsi="Calibri" w:cs="Times New Roman"/>
          <w:bCs/>
        </w:rPr>
        <w:t>From Pre-Celtic to Roman Britain</w:t>
      </w:r>
    </w:p>
    <w:p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1.2   </w:t>
      </w:r>
      <w:r w:rsidRPr="004E7ADD">
        <w:rPr>
          <w:rFonts w:ascii="Calibri" w:eastAsia="Calibri" w:hAnsi="Calibri" w:cs="Times New Roman"/>
          <w:bCs/>
        </w:rPr>
        <w:t>The Anglo-Saxons and the Vikings</w:t>
      </w:r>
    </w:p>
    <w:p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1.3   </w:t>
      </w:r>
      <w:r w:rsidRPr="004E7ADD">
        <w:rPr>
          <w:rFonts w:ascii="Calibri" w:eastAsia="Calibri" w:hAnsi="Calibri" w:cs="Times New Roman"/>
          <w:bCs/>
        </w:rPr>
        <w:t xml:space="preserve">The Norman Conquest and the </w:t>
      </w:r>
      <w:proofErr w:type="spellStart"/>
      <w:r w:rsidRPr="004E7ADD">
        <w:rPr>
          <w:rFonts w:ascii="Calibri" w:eastAsia="Calibri" w:hAnsi="Calibri" w:cs="Times New Roman"/>
          <w:bCs/>
        </w:rPr>
        <w:t>Domesday</w:t>
      </w:r>
      <w:proofErr w:type="spellEnd"/>
      <w:r w:rsidRPr="004E7ADD">
        <w:rPr>
          <w:rFonts w:ascii="Calibri" w:eastAsia="Calibri" w:hAnsi="Calibri" w:cs="Times New Roman"/>
          <w:bCs/>
        </w:rPr>
        <w:t xml:space="preserve"> Book</w:t>
      </w:r>
    </w:p>
    <w:p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1.4   </w:t>
      </w:r>
      <w:r w:rsidRPr="004E7ADD">
        <w:rPr>
          <w:rFonts w:ascii="Calibri" w:eastAsia="Calibri" w:hAnsi="Calibri" w:cs="Times New Roman"/>
          <w:bCs/>
        </w:rPr>
        <w:t>Anarchy and Henry Plantagenet</w:t>
      </w:r>
    </w:p>
    <w:p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1.5   </w:t>
      </w:r>
      <w:r w:rsidRPr="004E7ADD">
        <w:rPr>
          <w:rFonts w:ascii="Calibri" w:eastAsia="Calibri" w:hAnsi="Calibri" w:cs="Times New Roman"/>
          <w:bCs/>
        </w:rPr>
        <w:t>From Magna Charta to the Peasants’ Revolt</w:t>
      </w:r>
    </w:p>
    <w:p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1.7   </w:t>
      </w:r>
      <w:r w:rsidRPr="004E7ADD">
        <w:rPr>
          <w:rFonts w:ascii="Calibri" w:eastAsia="Calibri" w:hAnsi="Calibri" w:cs="Times New Roman"/>
          <w:bCs/>
        </w:rPr>
        <w:t>The Development of poetry: Anglo-Saxon Oral Literature (</w:t>
      </w:r>
      <w:proofErr w:type="spellStart"/>
      <w:r w:rsidRPr="004E7ADD">
        <w:rPr>
          <w:rFonts w:ascii="Calibri" w:eastAsia="Calibri" w:hAnsi="Calibri" w:cs="Times New Roman"/>
          <w:bCs/>
        </w:rPr>
        <w:t>scops</w:t>
      </w:r>
      <w:proofErr w:type="spellEnd"/>
      <w:r w:rsidRPr="004E7ADD">
        <w:rPr>
          <w:rFonts w:ascii="Calibri" w:eastAsia="Calibri" w:hAnsi="Calibri" w:cs="Times New Roman"/>
          <w:bCs/>
        </w:rPr>
        <w:t xml:space="preserve">, lays, word-hoard, kenning, caesura); The Main </w:t>
      </w:r>
    </w:p>
    <w:p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Cs/>
        </w:rPr>
        <w:t xml:space="preserve">         Features of Anglo-Saxon Poetry; The Medieval ballad.</w:t>
      </w:r>
    </w:p>
    <w:p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1.8   </w:t>
      </w:r>
      <w:r w:rsidRPr="004E7ADD">
        <w:rPr>
          <w:rFonts w:ascii="Calibri" w:eastAsia="Calibri" w:hAnsi="Calibri" w:cs="Times New Roman"/>
          <w:bCs/>
        </w:rPr>
        <w:t xml:space="preserve">The Epic Poem </w:t>
      </w:r>
    </w:p>
    <w:p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1.9   </w:t>
      </w:r>
      <w:r w:rsidRPr="004E7ADD">
        <w:rPr>
          <w:rFonts w:ascii="Calibri" w:eastAsia="Calibri" w:hAnsi="Calibri" w:cs="Times New Roman"/>
          <w:bCs/>
        </w:rPr>
        <w:t>The Medieval Ballad</w:t>
      </w:r>
    </w:p>
    <w:p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1.11 </w:t>
      </w:r>
      <w:r w:rsidRPr="004E7ADD">
        <w:rPr>
          <w:rFonts w:ascii="Calibri" w:eastAsia="Calibri" w:hAnsi="Calibri" w:cs="Times New Roman"/>
          <w:bCs/>
        </w:rPr>
        <w:t>Beowulf: a national epic</w:t>
      </w:r>
    </w:p>
    <w:p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 xml:space="preserve">1.12 </w:t>
      </w:r>
      <w:proofErr w:type="spellStart"/>
      <w:r w:rsidRPr="004E7ADD">
        <w:rPr>
          <w:rFonts w:ascii="Calibri" w:eastAsia="Calibri" w:hAnsi="Calibri" w:cs="Times New Roman"/>
          <w:bCs/>
          <w:lang w:val="it-IT"/>
        </w:rPr>
        <w:t>Medieval</w:t>
      </w:r>
      <w:proofErr w:type="spellEnd"/>
      <w:r w:rsidRPr="004E7ADD">
        <w:rPr>
          <w:rFonts w:ascii="Calibri" w:eastAsia="Calibri" w:hAnsi="Calibri" w:cs="Times New Roman"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Cs/>
          <w:lang w:val="it-IT"/>
        </w:rPr>
        <w:t>Ballads</w:t>
      </w:r>
      <w:proofErr w:type="spellEnd"/>
      <w:r w:rsidRPr="004E7ADD">
        <w:rPr>
          <w:rFonts w:ascii="Calibri" w:eastAsia="Calibri" w:hAnsi="Calibri" w:cs="Times New Roman"/>
          <w:bCs/>
          <w:lang w:val="it-IT"/>
        </w:rPr>
        <w:t xml:space="preserve">: T5 Lord </w:t>
      </w:r>
      <w:proofErr w:type="spellStart"/>
      <w:r w:rsidRPr="004E7ADD">
        <w:rPr>
          <w:rFonts w:ascii="Calibri" w:eastAsia="Calibri" w:hAnsi="Calibri" w:cs="Times New Roman"/>
          <w:bCs/>
          <w:lang w:val="it-IT"/>
        </w:rPr>
        <w:t>Randal</w:t>
      </w:r>
      <w:proofErr w:type="spellEnd"/>
    </w:p>
    <w:p w:rsidR="00362BDE" w:rsidRPr="004E7ADD" w:rsidRDefault="00362BDE" w:rsidP="00362BDE">
      <w:pPr>
        <w:spacing w:after="0" w:line="240" w:lineRule="auto"/>
        <w:contextualSpacing/>
        <w:rPr>
          <w:rFonts w:ascii="Calibri" w:eastAsia="Calibri" w:hAnsi="Calibri" w:cs="Times New Roman"/>
          <w:bCs/>
        </w:rPr>
      </w:pPr>
    </w:p>
    <w:p w:rsidR="00362BDE" w:rsidRPr="004E7ADD" w:rsidRDefault="00362BDE" w:rsidP="00362BDE">
      <w:pPr>
        <w:numPr>
          <w:ilvl w:val="0"/>
          <w:numId w:val="3"/>
        </w:numPr>
        <w:spacing w:after="0" w:line="240" w:lineRule="auto"/>
        <w:ind w:left="737"/>
        <w:contextualSpacing/>
        <w:jc w:val="both"/>
        <w:rPr>
          <w:rFonts w:ascii="Calibri" w:eastAsia="Calibri" w:hAnsi="Calibri" w:cs="Times New Roman"/>
          <w:b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Per </w:t>
      </w:r>
      <w:proofErr w:type="spellStart"/>
      <w:r w:rsidRPr="004E7ADD">
        <w:rPr>
          <w:rFonts w:ascii="Calibri" w:eastAsia="Calibri" w:hAnsi="Calibri" w:cs="Times New Roman"/>
          <w:b/>
          <w:bCs/>
        </w:rPr>
        <w:t>quello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che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riguarda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il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background </w:t>
      </w:r>
      <w:proofErr w:type="spellStart"/>
      <w:r w:rsidRPr="004E7ADD">
        <w:rPr>
          <w:rFonts w:ascii="Calibri" w:eastAsia="Calibri" w:hAnsi="Calibri" w:cs="Times New Roman"/>
          <w:b/>
          <w:bCs/>
        </w:rPr>
        <w:t>storico-letterario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sono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stati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forniti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appunti</w:t>
      </w:r>
      <w:proofErr w:type="spellEnd"/>
      <w:r>
        <w:rPr>
          <w:rFonts w:ascii="Calibri" w:eastAsia="Calibri" w:hAnsi="Calibri" w:cs="Times New Roman"/>
          <w:b/>
          <w:bCs/>
        </w:rPr>
        <w:t>,</w:t>
      </w:r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materiale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su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fotocopia</w:t>
      </w:r>
      <w:proofErr w:type="spellEnd"/>
      <w:r>
        <w:rPr>
          <w:rFonts w:ascii="Calibri" w:eastAsia="Calibri" w:hAnsi="Calibri" w:cs="Times New Roman"/>
          <w:b/>
          <w:bCs/>
        </w:rPr>
        <w:t xml:space="preserve">, audio lessons, slides, </w:t>
      </w:r>
      <w:proofErr w:type="spellStart"/>
      <w:r>
        <w:rPr>
          <w:rFonts w:ascii="Calibri" w:eastAsia="Calibri" w:hAnsi="Calibri" w:cs="Times New Roman"/>
          <w:b/>
          <w:bCs/>
        </w:rPr>
        <w:t>mindmaps</w:t>
      </w:r>
      <w:proofErr w:type="spellEnd"/>
      <w:r>
        <w:rPr>
          <w:rFonts w:ascii="Calibri" w:eastAsia="Calibri" w:hAnsi="Calibri" w:cs="Times New Roman"/>
          <w:b/>
          <w:bCs/>
        </w:rPr>
        <w:t>, internet links</w:t>
      </w:r>
      <w:r w:rsidRPr="004E7ADD">
        <w:rPr>
          <w:rFonts w:ascii="Calibri" w:eastAsia="Calibri" w:hAnsi="Calibri" w:cs="Times New Roman"/>
          <w:b/>
          <w:bCs/>
        </w:rPr>
        <w:t xml:space="preserve"> in </w:t>
      </w:r>
      <w:proofErr w:type="spellStart"/>
      <w:r w:rsidRPr="004E7ADD">
        <w:rPr>
          <w:rFonts w:ascii="Calibri" w:eastAsia="Calibri" w:hAnsi="Calibri" w:cs="Times New Roman"/>
          <w:b/>
          <w:bCs/>
        </w:rPr>
        <w:t>aggiunta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al </w:t>
      </w:r>
      <w:proofErr w:type="spellStart"/>
      <w:r w:rsidRPr="004E7ADD">
        <w:rPr>
          <w:rFonts w:ascii="Calibri" w:eastAsia="Calibri" w:hAnsi="Calibri" w:cs="Times New Roman"/>
          <w:b/>
          <w:bCs/>
        </w:rPr>
        <w:t>libro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di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testo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su</w:t>
      </w:r>
      <w:r>
        <w:rPr>
          <w:rFonts w:ascii="Calibri" w:eastAsia="Calibri" w:hAnsi="Calibri" w:cs="Times New Roman"/>
          <w:b/>
          <w:bCs/>
        </w:rPr>
        <w:t>g</w:t>
      </w:r>
      <w:r w:rsidRPr="004E7ADD">
        <w:rPr>
          <w:rFonts w:ascii="Calibri" w:eastAsia="Calibri" w:hAnsi="Calibri" w:cs="Times New Roman"/>
          <w:b/>
          <w:bCs/>
        </w:rPr>
        <w:t>li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argomenti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trattati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, in </w:t>
      </w:r>
      <w:proofErr w:type="spellStart"/>
      <w:r w:rsidRPr="004E7ADD">
        <w:rPr>
          <w:rFonts w:ascii="Calibri" w:eastAsia="Calibri" w:hAnsi="Calibri" w:cs="Times New Roman"/>
          <w:b/>
          <w:bCs/>
        </w:rPr>
        <w:t>particolare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per </w:t>
      </w:r>
      <w:proofErr w:type="spellStart"/>
      <w:r w:rsidRPr="004E7ADD">
        <w:rPr>
          <w:rFonts w:ascii="Calibri" w:eastAsia="Calibri" w:hAnsi="Calibri" w:cs="Times New Roman"/>
          <w:b/>
          <w:bCs/>
        </w:rPr>
        <w:t>quello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che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riguarda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‘Early years of British History and the Common Pattern’</w:t>
      </w:r>
      <w:r>
        <w:rPr>
          <w:rFonts w:ascii="Calibri" w:eastAsia="Calibri" w:hAnsi="Calibri" w:cs="Times New Roman"/>
          <w:b/>
          <w:bCs/>
        </w:rPr>
        <w:t>,</w:t>
      </w:r>
      <w:r w:rsidRPr="004E7ADD">
        <w:rPr>
          <w:rFonts w:ascii="Calibri" w:eastAsia="Calibri" w:hAnsi="Calibri" w:cs="Times New Roman"/>
          <w:b/>
          <w:bCs/>
        </w:rPr>
        <w:t xml:space="preserve"> ‘Anglo-Saxon Oral Literature</w:t>
      </w:r>
      <w:r>
        <w:rPr>
          <w:rFonts w:ascii="Calibri" w:eastAsia="Calibri" w:hAnsi="Calibri" w:cs="Times New Roman"/>
          <w:b/>
          <w:bCs/>
        </w:rPr>
        <w:t xml:space="preserve"> and ‘Beowulf’</w:t>
      </w:r>
      <w:r w:rsidRPr="004E7ADD">
        <w:rPr>
          <w:rFonts w:ascii="Calibri" w:eastAsia="Calibri" w:hAnsi="Calibri" w:cs="Times New Roman"/>
          <w:b/>
          <w:bCs/>
        </w:rPr>
        <w:t xml:space="preserve">. </w:t>
      </w:r>
    </w:p>
    <w:p w:rsidR="00362BDE" w:rsidRPr="004E7ADD" w:rsidRDefault="00362BDE" w:rsidP="00362BDE">
      <w:pPr>
        <w:numPr>
          <w:ilvl w:val="0"/>
          <w:numId w:val="3"/>
        </w:numPr>
        <w:spacing w:after="0" w:line="240" w:lineRule="auto"/>
        <w:ind w:left="737"/>
        <w:contextualSpacing/>
        <w:jc w:val="both"/>
        <w:rPr>
          <w:rFonts w:ascii="Calibri" w:eastAsia="Calibri" w:hAnsi="Calibri" w:cs="Times New Roman"/>
          <w:b/>
          <w:bCs/>
        </w:rPr>
      </w:pPr>
      <w:proofErr w:type="spellStart"/>
      <w:r w:rsidRPr="004E7ADD">
        <w:rPr>
          <w:rFonts w:ascii="Calibri" w:eastAsia="Calibri" w:hAnsi="Calibri" w:cs="Times New Roman"/>
          <w:b/>
          <w:bCs/>
        </w:rPr>
        <w:t>Sono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stati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svolti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gli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eser</w:t>
      </w:r>
      <w:r>
        <w:rPr>
          <w:rFonts w:ascii="Calibri" w:eastAsia="Calibri" w:hAnsi="Calibri" w:cs="Times New Roman"/>
          <w:b/>
          <w:bCs/>
        </w:rPr>
        <w:t>c</w:t>
      </w:r>
      <w:r w:rsidRPr="004E7ADD">
        <w:rPr>
          <w:rFonts w:ascii="Calibri" w:eastAsia="Calibri" w:hAnsi="Calibri" w:cs="Times New Roman"/>
          <w:b/>
          <w:bCs/>
        </w:rPr>
        <w:t>izi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proposti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nel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libro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di</w:t>
      </w:r>
      <w:proofErr w:type="spellEnd"/>
      <w:r w:rsidRPr="004E7ADD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</w:rPr>
        <w:t>testo</w:t>
      </w:r>
      <w:proofErr w:type="spellEnd"/>
      <w:r>
        <w:rPr>
          <w:rFonts w:ascii="Calibri" w:eastAsia="Calibri" w:hAnsi="Calibri" w:cs="Times New Roman"/>
          <w:b/>
          <w:bCs/>
        </w:rPr>
        <w:t xml:space="preserve"> e </w:t>
      </w:r>
      <w:proofErr w:type="spellStart"/>
      <w:r>
        <w:rPr>
          <w:rFonts w:ascii="Calibri" w:eastAsia="Calibri" w:hAnsi="Calibri" w:cs="Times New Roman"/>
          <w:b/>
          <w:bCs/>
        </w:rPr>
        <w:t>aggiunti</w:t>
      </w:r>
      <w:proofErr w:type="spellEnd"/>
      <w:r>
        <w:rPr>
          <w:rFonts w:ascii="Calibri" w:eastAsia="Calibri" w:hAnsi="Calibri" w:cs="Times New Roman"/>
          <w:b/>
          <w:bCs/>
        </w:rPr>
        <w:t xml:space="preserve"> </w:t>
      </w:r>
      <w:proofErr w:type="spellStart"/>
      <w:r>
        <w:rPr>
          <w:rFonts w:ascii="Calibri" w:eastAsia="Calibri" w:hAnsi="Calibri" w:cs="Times New Roman"/>
          <w:b/>
          <w:bCs/>
        </w:rPr>
        <w:t>esercizi</w:t>
      </w:r>
      <w:proofErr w:type="spellEnd"/>
      <w:r>
        <w:rPr>
          <w:rFonts w:ascii="Calibri" w:eastAsia="Calibri" w:hAnsi="Calibri" w:cs="Times New Roman"/>
          <w:b/>
          <w:bCs/>
        </w:rPr>
        <w:t xml:space="preserve"> extra</w:t>
      </w:r>
      <w:r w:rsidRPr="004E7ADD">
        <w:rPr>
          <w:rFonts w:ascii="Calibri" w:eastAsia="Calibri" w:hAnsi="Calibri" w:cs="Times New Roman"/>
          <w:b/>
          <w:bCs/>
        </w:rPr>
        <w:t>.</w:t>
      </w:r>
    </w:p>
    <w:p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Civitavecchia,  0</w:t>
      </w:r>
      <w:r>
        <w:rPr>
          <w:rFonts w:ascii="Calibri" w:eastAsia="Calibri" w:hAnsi="Calibri" w:cs="Times New Roman"/>
          <w:b/>
          <w:bCs/>
          <w:lang w:val="it-IT"/>
        </w:rPr>
        <w:t>3</w:t>
      </w:r>
      <w:r w:rsidRPr="004E7ADD">
        <w:rPr>
          <w:rFonts w:ascii="Calibri" w:eastAsia="Calibri" w:hAnsi="Calibri" w:cs="Times New Roman"/>
          <w:b/>
          <w:bCs/>
          <w:lang w:val="it-IT"/>
        </w:rPr>
        <w:t>/06/20</w:t>
      </w:r>
      <w:r>
        <w:rPr>
          <w:rFonts w:ascii="Calibri" w:eastAsia="Calibri" w:hAnsi="Calibri" w:cs="Times New Roman"/>
          <w:b/>
          <w:bCs/>
          <w:lang w:val="it-IT"/>
        </w:rPr>
        <w:t>20</w:t>
      </w: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Gli Studenti                                                                                                                                                                         L’Insegnante</w:t>
      </w: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:rsidR="004D2624" w:rsidRDefault="004D2624"/>
    <w:sectPr w:rsidR="004D2624" w:rsidSect="00362BDE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25pt;height:11.25pt" o:bullet="t">
        <v:imagedata r:id="rId1" o:title="clip_image001"/>
      </v:shape>
    </w:pict>
  </w:numPicBullet>
  <w:abstractNum w:abstractNumId="0">
    <w:nsid w:val="17E56CB8"/>
    <w:multiLevelType w:val="hybridMultilevel"/>
    <w:tmpl w:val="2F400EDE"/>
    <w:lvl w:ilvl="0" w:tplc="2B92DF96">
      <w:start w:val="1"/>
      <w:numFmt w:val="decimal"/>
      <w:lvlText w:val="%1"/>
      <w:lvlJc w:val="left"/>
      <w:pPr>
        <w:ind w:left="1080" w:hanging="360"/>
      </w:pPr>
      <w:rPr>
        <w:rFonts w:hint="default"/>
        <w:caps w:val="0"/>
        <w:outline w:val="0"/>
        <w:shadow w:val="0"/>
        <w:emboss w:val="0"/>
        <w:imprint w:val="0"/>
        <w:vanish w:val="0"/>
        <w:spacing w:val="-5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EE7342"/>
    <w:multiLevelType w:val="hybridMultilevel"/>
    <w:tmpl w:val="908A7856"/>
    <w:lvl w:ilvl="0" w:tplc="C7A6E4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33E1F23"/>
    <w:multiLevelType w:val="hybridMultilevel"/>
    <w:tmpl w:val="51EC598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CCE5CDA"/>
    <w:multiLevelType w:val="hybridMultilevel"/>
    <w:tmpl w:val="D4185CDA"/>
    <w:lvl w:ilvl="0" w:tplc="0410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62BDE"/>
    <w:rsid w:val="00362BDE"/>
    <w:rsid w:val="004D2624"/>
    <w:rsid w:val="00F11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2BDE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4918</Characters>
  <Application>Microsoft Office Word</Application>
  <DocSecurity>0</DocSecurity>
  <Lines>40</Lines>
  <Paragraphs>11</Paragraphs>
  <ScaleCrop>false</ScaleCrop>
  <Company/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Perfetti</dc:creator>
  <cp:keywords/>
  <dc:description/>
  <cp:lastModifiedBy>Daniela Perfetti</cp:lastModifiedBy>
  <cp:revision>2</cp:revision>
  <dcterms:created xsi:type="dcterms:W3CDTF">2020-06-03T17:14:00Z</dcterms:created>
  <dcterms:modified xsi:type="dcterms:W3CDTF">2020-06-03T17:15:00Z</dcterms:modified>
</cp:coreProperties>
</file>