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EA353" w14:textId="5CF63AD1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 w:rsidR="004034A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E CULTURA LATINA</w:t>
      </w:r>
    </w:p>
    <w:p w14:paraId="1EBC6964" w14:textId="6A43AB72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CLASSE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 C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034A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LSS</w:t>
      </w:r>
    </w:p>
    <w:p w14:paraId="3D23EAAF" w14:textId="4C7C708A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201</w:t>
      </w:r>
      <w:r w:rsidR="004034AC"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4034AC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</w:p>
    <w:p w14:paraId="4E779065" w14:textId="5D8B8E41" w:rsidR="00C67716" w:rsidRDefault="00B35AB3" w:rsidP="002D0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Prof.ssa </w:t>
      </w:r>
      <w:r w:rsidR="004034AC">
        <w:rPr>
          <w:rFonts w:ascii="Times New Roman" w:eastAsia="Times New Roman" w:hAnsi="Times New Roman" w:cs="Times New Roman"/>
          <w:sz w:val="24"/>
          <w:szCs w:val="24"/>
          <w:lang w:eastAsia="it-IT"/>
        </w:rPr>
        <w:t>D’Ascenzi Sonia, Malaguti Marta</w:t>
      </w:r>
      <w:r w:rsidR="002863B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</w:t>
      </w:r>
    </w:p>
    <w:p w14:paraId="7F3C66BF" w14:textId="77777777" w:rsidR="004034AC" w:rsidRDefault="004034AC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D213398" w14:textId="13AEFCB6" w:rsidR="004034AC" w:rsidRPr="003A7A71" w:rsidRDefault="004034AC" w:rsidP="00403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LATINA:</w:t>
      </w:r>
    </w:p>
    <w:p w14:paraId="1ACB8A70" w14:textId="55E6893C" w:rsidR="00DD15E6" w:rsidRPr="00F841F4" w:rsidRDefault="00F841F4" w:rsidP="00F841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4034AC" w:rsidRP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>Ripasso della morfologia (le cinque declinazioni, aggettivi I e II classe, i pronomi personali e dimostrativi, tempi e modi verbali</w:t>
      </w:r>
      <w:r w:rsidR="00DD15E6" w:rsidRP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>, diatesi)</w:t>
      </w:r>
    </w:p>
    <w:p w14:paraId="40485826" w14:textId="515A0807" w:rsidR="004034AC" w:rsidRPr="00F841F4" w:rsidRDefault="00F841F4" w:rsidP="00F841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DD15E6" w:rsidRP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Puntualizzazione dei costrutti sintattici incontrati nella lettura ed analisi dei testi in antologia (interrogative indirette e dirette, </w:t>
      </w:r>
      <w:r w:rsidR="0080174C" w:rsidRP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>l’ablativo assoluto, le relative).</w:t>
      </w:r>
    </w:p>
    <w:p w14:paraId="3C09B9F3" w14:textId="77777777" w:rsidR="004034AC" w:rsidRDefault="004034AC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312B369" w14:textId="5BED3AB5" w:rsidR="004034A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CONTESTUALIZZAZIONE STORICA:</w:t>
      </w:r>
    </w:p>
    <w:p w14:paraId="36F2200D" w14:textId="1E12E08C" w:rsidR="0080174C" w:rsidRPr="0080174C" w:rsidRDefault="0080174C" w:rsidP="0080174C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periodo cesariano, l’età della tarda Repubblica, le guerre civili tra Ottaviano e Marco Antonio</w:t>
      </w:r>
    </w:p>
    <w:p w14:paraId="553D112E" w14:textId="30BC307C" w:rsidR="0080174C" w:rsidRPr="0080174C" w:rsidRDefault="0080174C" w:rsidP="0080174C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transizione al principato auguste</w:t>
      </w:r>
      <w:r w:rsidR="00F841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le riforme di Augusto</w:t>
      </w:r>
      <w:r w:rsidR="00F841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la propaganda</w:t>
      </w:r>
    </w:p>
    <w:p w14:paraId="32F9D6BD" w14:textId="77777777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3D61B91" w14:textId="44A361E6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AUTORI e GENERI LETTERARI:</w:t>
      </w:r>
    </w:p>
    <w:p w14:paraId="4AEF7F1C" w14:textId="60EC24BE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DE8875" w14:textId="276196B6" w:rsidR="00A07755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LUCREZIO:</w:t>
      </w:r>
    </w:p>
    <w:p w14:paraId="4EA1929F" w14:textId="6B65691A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="00A07755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vita, l’opera e le influenze culturali</w:t>
      </w:r>
    </w:p>
    <w:p w14:paraId="4E78CD9B" w14:textId="3FF7FAE9" w:rsidR="002C43DA" w:rsidRDefault="00A07755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Il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De rerum natura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caratteri del poema didascalico</w:t>
      </w:r>
    </w:p>
    <w:p w14:paraId="110FDFB6" w14:textId="75C37361" w:rsidR="002C43DA" w:rsidRDefault="002C43DA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Antologia:</w:t>
      </w:r>
    </w:p>
    <w:p w14:paraId="662E5396" w14:textId="60DAD75C" w:rsidR="002C43DA" w:rsidRDefault="002C43DA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Dal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De rerum natura: Inno a Venere, l’amore che muove la natura</w:t>
      </w:r>
      <w:r w:rsidR="002D07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, Non esiste Aldilà: l’Inferno è qui nella vita</w:t>
      </w:r>
    </w:p>
    <w:p w14:paraId="250CE360" w14:textId="7A7B9A89" w:rsidR="002C43DA" w:rsidRDefault="002C43DA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</w:p>
    <w:p w14:paraId="25B18847" w14:textId="77777777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CESARE:</w:t>
      </w:r>
    </w:p>
    <w:p w14:paraId="26C5E5A2" w14:textId="4676E60D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- la v</w:t>
      </w: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il contesto storico-politico</w:t>
      </w:r>
    </w:p>
    <w:p w14:paraId="11074987" w14:textId="4CABCF47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 </w:t>
      </w:r>
      <w:proofErr w:type="spellStart"/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Commentarii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il genere storiografico</w:t>
      </w:r>
    </w:p>
    <w:p w14:paraId="5F9C7311" w14:textId="33B91EB8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2C43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De bello Gallico</w:t>
      </w:r>
    </w:p>
    <w:p w14:paraId="0FF747C4" w14:textId="20182F5F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2C43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De bello civili</w:t>
      </w:r>
    </w:p>
    <w:p w14:paraId="1B383ECB" w14:textId="19BE98C8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Stile</w:t>
      </w:r>
    </w:p>
    <w:p w14:paraId="24E41511" w14:textId="6B4A44A4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Antologia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:</w:t>
      </w:r>
    </w:p>
    <w:p w14:paraId="5D0901B2" w14:textId="57CDA4EC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Dal </w:t>
      </w:r>
      <w:r w:rsidRPr="002C43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De bello Gallico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:</w:t>
      </w:r>
    </w:p>
    <w:p w14:paraId="42F74048" w14:textId="41B0F9AE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Le classi sociali: i</w:t>
      </w:r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druidi e la trasmissione della cultura”</w:t>
      </w:r>
    </w:p>
    <w:p w14:paraId="3D6752FD" w14:textId="3FE79864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</w:p>
    <w:p w14:paraId="59C05A4A" w14:textId="77777777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SALLUSTIO:</w:t>
      </w: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</w:p>
    <w:p w14:paraId="4354A1F9" w14:textId="44525124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- la v</w:t>
      </w: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e l’attività politica</w:t>
      </w:r>
    </w:p>
    <w:p w14:paraId="6F74CF2F" w14:textId="4B2174D3" w:rsidR="002C43DA" w:rsidRPr="002C43DA" w:rsidRDefault="002C43DA" w:rsidP="002D07C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Caratteri generali de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De</w:t>
      </w:r>
      <w:proofErr w:type="spellEnd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coniuratione</w:t>
      </w:r>
      <w:proofErr w:type="spellEnd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Catilinae</w:t>
      </w:r>
      <w:proofErr w:type="spellEnd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, </w:t>
      </w:r>
      <w:r w:rsidR="002D07C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Bellum </w:t>
      </w:r>
      <w:proofErr w:type="spellStart"/>
      <w:r w:rsidR="002D07C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Iugurthinum</w:t>
      </w:r>
      <w:proofErr w:type="spellEnd"/>
      <w:r w:rsidR="002D07C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,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Historiae</w:t>
      </w:r>
      <w:proofErr w:type="spellEnd"/>
    </w:p>
    <w:p w14:paraId="18F5D94A" w14:textId="40441617" w:rsidR="002C43DA" w:rsidRPr="002C43DA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Caratteristiche e valore sociale della </w:t>
      </w:r>
      <w:r w:rsidR="002C43DA"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monografia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storica</w:t>
      </w:r>
    </w:p>
    <w:p w14:paraId="7B45261C" w14:textId="7C5060EA" w:rsidR="002C43DA" w:rsidRPr="002C43DA" w:rsidRDefault="002D07C3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</w:t>
      </w:r>
      <w:r w:rsidR="002C43DA"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lingua e lo stile</w:t>
      </w:r>
    </w:p>
    <w:p w14:paraId="26D3F2E4" w14:textId="77777777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it-IT"/>
        </w:rPr>
        <w:t>Antologia</w:t>
      </w: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: </w:t>
      </w:r>
    </w:p>
    <w:p w14:paraId="32CDFE0F" w14:textId="0F11DD33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dal </w:t>
      </w:r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De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coniuratione</w:t>
      </w:r>
      <w:proofErr w:type="spellEnd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 xml:space="preserve"> </w:t>
      </w:r>
      <w:proofErr w:type="spellStart"/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Catilinae</w:t>
      </w:r>
      <w:proofErr w:type="spellEnd"/>
      <w:r w:rsidR="002D07C3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:</w:t>
      </w:r>
      <w:r w:rsidR="002D07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 xml:space="preserve"> </w:t>
      </w:r>
      <w:r w:rsidRPr="002C43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Malessere sociale e rivendicazioni</w:t>
      </w:r>
      <w:r w:rsidR="002D07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 xml:space="preserve">, </w:t>
      </w:r>
      <w:r w:rsidRPr="002C43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Il ritratto di Catilina</w:t>
      </w:r>
    </w:p>
    <w:p w14:paraId="3EB031DD" w14:textId="56165C8C" w:rsidR="002C43DA" w:rsidRDefault="002D07C3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dal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 xml:space="preserve">Bellum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Iugurthinum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: A egregie cose…</w:t>
      </w:r>
    </w:p>
    <w:p w14:paraId="32E93D67" w14:textId="77777777" w:rsidR="002D07C3" w:rsidRPr="002D07C3" w:rsidRDefault="002D07C3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</w:p>
    <w:p w14:paraId="2349C72C" w14:textId="77777777" w:rsidR="00C67716" w:rsidRPr="00373E07" w:rsidRDefault="00C67716" w:rsidP="002D07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CICERONE:</w:t>
      </w:r>
    </w:p>
    <w:p w14:paraId="606AB6AD" w14:textId="2D0524DA" w:rsidR="00C67716" w:rsidRPr="00373E07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v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curcus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honorum</w:t>
      </w:r>
    </w:p>
    <w:p w14:paraId="0B34EA84" w14:textId="31F057A0" w:rsidR="002D07C3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storia e caratteri della retorica e dell’oratoria a Roma: l</w:t>
      </w:r>
      <w:r w:rsidRPr="002D07C3">
        <w:rPr>
          <w:rFonts w:ascii="Times New Roman" w:eastAsia="Times New Roman" w:hAnsi="Times New Roman" w:cs="Times New Roman"/>
          <w:sz w:val="24"/>
          <w:szCs w:val="24"/>
          <w:lang w:eastAsia="it-IT"/>
        </w:rPr>
        <w:t>e parti costitutive dell’orazione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gli scopi, gli sti</w:t>
      </w:r>
      <w:r w:rsidRPr="002D07C3">
        <w:rPr>
          <w:rFonts w:ascii="Times New Roman" w:eastAsia="Times New Roman" w:hAnsi="Times New Roman" w:cs="Times New Roman"/>
          <w:sz w:val="24"/>
          <w:szCs w:val="24"/>
          <w:lang w:eastAsia="it-IT"/>
        </w:rPr>
        <w:t>li retorici</w:t>
      </w:r>
    </w:p>
    <w:p w14:paraId="78EF06ED" w14:textId="4CE31E70" w:rsidR="00C67716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le orazioni: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 Catilinarie</w:t>
      </w:r>
    </w:p>
    <w:p w14:paraId="0F4611BB" w14:textId="32DD37F0" w:rsidR="002D07C3" w:rsidRPr="00373E07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lo stile</w:t>
      </w:r>
    </w:p>
    <w:p w14:paraId="3BC39E80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</w:p>
    <w:p w14:paraId="6F2D082A" w14:textId="7B008DD8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Dalle </w:t>
      </w:r>
      <w:proofErr w:type="spellStart"/>
      <w:r w:rsidRPr="002D0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Catilinariae</w:t>
      </w:r>
      <w:proofErr w:type="spellEnd"/>
      <w:r w:rsidR="002D0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373E0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L’esordio della prima Catilinaria</w:t>
      </w:r>
      <w:r w:rsidR="00057E5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, Catilina, un genio del male</w:t>
      </w:r>
    </w:p>
    <w:p w14:paraId="7C277EAB" w14:textId="77777777" w:rsidR="002D07C3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</w:t>
      </w:r>
      <w:r w:rsidRPr="002D0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De Re </w:t>
      </w:r>
      <w:proofErr w:type="spellStart"/>
      <w:r w:rsidRPr="002D0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publica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VI, 9-29</w:t>
      </w:r>
      <w:r w:rsidR="002D0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103CF9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sogno di Scipione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14:paraId="086AA917" w14:textId="6C5E63CC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14:paraId="7EE58090" w14:textId="0B54F58E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VIRGILIO:</w:t>
      </w:r>
    </w:p>
    <w:p w14:paraId="458210C5" w14:textId="5544E391" w:rsidR="00C67716" w:rsidRPr="00373E07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v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l’adesione al Circolo di Mecenate, il rapporto con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Asinio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Pollione</w:t>
      </w:r>
    </w:p>
    <w:p w14:paraId="202A6A38" w14:textId="3C4147DB" w:rsidR="000F3771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Le </w:t>
      </w:r>
      <w:r w:rsidR="00C67716" w:rsidRPr="002D0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Bucoliche</w:t>
      </w:r>
    </w:p>
    <w:p w14:paraId="1639A942" w14:textId="4C93BFD8" w:rsidR="000F3771" w:rsidRDefault="000F3771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D07C3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</w:t>
      </w:r>
      <w:r w:rsidR="002D07C3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01D42B05" w14:textId="177912D4" w:rsidR="00C67716" w:rsidRDefault="000F3771" w:rsidP="00F841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646F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Dalle </w:t>
      </w:r>
      <w:r w:rsidR="00646F91" w:rsidRPr="00F841F4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Bucoliche</w:t>
      </w:r>
      <w:r w:rsidR="00646F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1-45</w:t>
      </w:r>
      <w:r w:rsid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="00646F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46F91" w:rsidRPr="00F841F4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Due pastori, due destini</w:t>
      </w:r>
    </w:p>
    <w:p w14:paraId="1AD41F1E" w14:textId="56BA7C0B" w:rsidR="00F841F4" w:rsidRDefault="00F841F4" w:rsidP="00F841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4B358A09" w14:textId="6E4124E5" w:rsidR="00F841F4" w:rsidRDefault="00F841F4" w:rsidP="00F841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MODULO DIACRONICO SUI RAPPORTI TRA LETTERATURA E POTERE:</w:t>
      </w:r>
    </w:p>
    <w:p w14:paraId="543160E6" w14:textId="44330966" w:rsidR="00F841F4" w:rsidRPr="00F841F4" w:rsidRDefault="00F841F4" w:rsidP="00F84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41F4">
        <w:rPr>
          <w:rFonts w:ascii="Times New Roman" w:eastAsia="Times New Roman" w:hAnsi="Times New Roman" w:cs="Times New Roman"/>
          <w:sz w:val="24"/>
          <w:szCs w:val="24"/>
          <w:lang w:eastAsia="it-IT"/>
        </w:rPr>
        <w:t>- testi ed autori citati sopra, con l’aggiunta della lettu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ra dei carmi 49 e 93 di Catullo.</w:t>
      </w:r>
    </w:p>
    <w:p w14:paraId="08EFBD3F" w14:textId="77777777" w:rsidR="00C67716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BAFCC7A" w14:textId="0B8220F9" w:rsidR="00C67716" w:rsidRPr="00373E07" w:rsidRDefault="00C67716" w:rsidP="00801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Libr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testo: </w:t>
      </w:r>
    </w:p>
    <w:p w14:paraId="52446559" w14:textId="5B5F7BB2" w:rsidR="00C67716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A. Roncoroni-R.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Gazich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-E. Marinoni-E. Sada: </w:t>
      </w:r>
      <w:r w:rsidRPr="008017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Musa </w:t>
      </w:r>
      <w:proofErr w:type="spellStart"/>
      <w:r w:rsidR="00452134" w:rsidRPr="008017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</w:t>
      </w:r>
      <w:r w:rsidRPr="008017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enuis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</w:t>
      </w:r>
      <w:r w:rsidR="0080174C">
        <w:rPr>
          <w:rFonts w:ascii="Times New Roman" w:eastAsia="Times New Roman" w:hAnsi="Times New Roman" w:cs="Times New Roman"/>
          <w:sz w:val="24"/>
          <w:szCs w:val="24"/>
          <w:lang w:eastAsia="it-IT"/>
        </w:rPr>
        <w:t>oll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I e II</w:t>
      </w:r>
      <w:r w:rsidR="008017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Milano, C. Signorelli scuola, 2015</w:t>
      </w:r>
    </w:p>
    <w:p w14:paraId="24F0D915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C4B4A0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</w:t>
      </w:r>
    </w:p>
    <w:p w14:paraId="0352283C" w14:textId="2BE5F543" w:rsidR="00B7233E" w:rsidRPr="00B7233E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="00FA0C5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Letto ed approvato dalla classe</w:t>
      </w:r>
    </w:p>
    <w:p w14:paraId="01DE2B91" w14:textId="60184DFA" w:rsidR="00C67716" w:rsidRPr="00B7233E" w:rsidRDefault="00B7233E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A1416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1D04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Civitavecchia,</w:t>
      </w: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0</w:t>
      </w:r>
      <w:r w:rsidR="00FA0C5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</w:t>
      </w: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/06/20</w:t>
      </w:r>
      <w:r w:rsidR="008017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20</w:t>
      </w:r>
      <w:r w:rsidR="00C67716"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                         L’insegnante</w:t>
      </w:r>
    </w:p>
    <w:p w14:paraId="4339FBC5" w14:textId="1D0F2503" w:rsidR="00C67716" w:rsidRPr="0080174C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                                                          </w:t>
      </w:r>
      <w:r w:rsidR="008017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="00F841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="0080174C">
        <w:rPr>
          <w:rFonts w:ascii="Times New Roman" w:eastAsia="Times New Roman" w:hAnsi="Times New Roman" w:cs="Times New Roman"/>
          <w:sz w:val="24"/>
          <w:szCs w:val="24"/>
          <w:lang w:eastAsia="it-IT"/>
        </w:rPr>
        <w:t>Malaguti Marta</w:t>
      </w:r>
    </w:p>
    <w:p w14:paraId="227C97D8" w14:textId="77777777" w:rsidR="00C67716" w:rsidRPr="00B7233E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20D9FF27" w14:textId="77777777" w:rsidR="00C67716" w:rsidRPr="00B7233E" w:rsidRDefault="00C67716" w:rsidP="00C6771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61E5228" w14:textId="77777777" w:rsidR="00C67716" w:rsidRPr="00B7233E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3442C450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0720D9A" w14:textId="77777777" w:rsidR="00C67716" w:rsidRDefault="00C67716" w:rsidP="00C67716"/>
    <w:p w14:paraId="32808CEF" w14:textId="77777777" w:rsidR="00C67716" w:rsidRDefault="00C67716" w:rsidP="00C67716"/>
    <w:p w14:paraId="08AB8B50" w14:textId="77777777" w:rsidR="0097281E" w:rsidRDefault="0097281E"/>
    <w:sectPr w:rsidR="0097281E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2924A" w14:textId="77777777" w:rsidR="003B4D09" w:rsidRDefault="003B4D09">
      <w:pPr>
        <w:spacing w:after="0" w:line="240" w:lineRule="auto"/>
      </w:pPr>
      <w:r>
        <w:separator/>
      </w:r>
    </w:p>
  </w:endnote>
  <w:endnote w:type="continuationSeparator" w:id="0">
    <w:p w14:paraId="3D8C7EF7" w14:textId="77777777" w:rsidR="003B4D09" w:rsidRDefault="003B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ECB02" w14:textId="77777777" w:rsidR="009508ED" w:rsidRDefault="00EA2A2E" w:rsidP="009508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2EE98A" w14:textId="77777777" w:rsidR="009508ED" w:rsidRDefault="003B4D09" w:rsidP="009508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0958591"/>
      <w:docPartObj>
        <w:docPartGallery w:val="Page Numbers (Bottom of Page)"/>
        <w:docPartUnique/>
      </w:docPartObj>
    </w:sdtPr>
    <w:sdtEndPr/>
    <w:sdtContent>
      <w:p w14:paraId="74E5C4EC" w14:textId="77777777" w:rsidR="0005390F" w:rsidRDefault="000539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C09A2E" w14:textId="77777777" w:rsidR="009508ED" w:rsidRDefault="003B4D09" w:rsidP="009508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D9A35" w14:textId="77777777" w:rsidR="003B4D09" w:rsidRDefault="003B4D09">
      <w:pPr>
        <w:spacing w:after="0" w:line="240" w:lineRule="auto"/>
      </w:pPr>
      <w:r>
        <w:separator/>
      </w:r>
    </w:p>
  </w:footnote>
  <w:footnote w:type="continuationSeparator" w:id="0">
    <w:p w14:paraId="42118EAE" w14:textId="77777777" w:rsidR="003B4D09" w:rsidRDefault="003B4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463ED"/>
    <w:multiLevelType w:val="hybridMultilevel"/>
    <w:tmpl w:val="693ED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04C1"/>
    <w:multiLevelType w:val="hybridMultilevel"/>
    <w:tmpl w:val="39784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14530"/>
    <w:multiLevelType w:val="hybridMultilevel"/>
    <w:tmpl w:val="91584BC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09664F"/>
    <w:multiLevelType w:val="hybridMultilevel"/>
    <w:tmpl w:val="367822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B49BE"/>
    <w:multiLevelType w:val="hybridMultilevel"/>
    <w:tmpl w:val="A01CE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3798A"/>
    <w:multiLevelType w:val="hybridMultilevel"/>
    <w:tmpl w:val="E9AE7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C7F3E"/>
    <w:multiLevelType w:val="hybridMultilevel"/>
    <w:tmpl w:val="9022C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1378A"/>
    <w:multiLevelType w:val="hybridMultilevel"/>
    <w:tmpl w:val="C2607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20824"/>
    <w:multiLevelType w:val="hybridMultilevel"/>
    <w:tmpl w:val="065A0A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E791B"/>
    <w:multiLevelType w:val="hybridMultilevel"/>
    <w:tmpl w:val="80B893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50DC3"/>
    <w:multiLevelType w:val="hybridMultilevel"/>
    <w:tmpl w:val="32ECF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85565"/>
    <w:multiLevelType w:val="hybridMultilevel"/>
    <w:tmpl w:val="BAD4C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B1B60"/>
    <w:multiLevelType w:val="hybridMultilevel"/>
    <w:tmpl w:val="B11866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D0E58"/>
    <w:multiLevelType w:val="hybridMultilevel"/>
    <w:tmpl w:val="13C016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9"/>
  </w:num>
  <w:num w:numId="10">
    <w:abstractNumId w:val="4"/>
  </w:num>
  <w:num w:numId="11">
    <w:abstractNumId w:val="6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6"/>
    <w:rsid w:val="0005390F"/>
    <w:rsid w:val="00057E5D"/>
    <w:rsid w:val="00094D85"/>
    <w:rsid w:val="000B2AB9"/>
    <w:rsid w:val="000F3771"/>
    <w:rsid w:val="001D0403"/>
    <w:rsid w:val="002863B2"/>
    <w:rsid w:val="002B469F"/>
    <w:rsid w:val="002C43DA"/>
    <w:rsid w:val="002D07C3"/>
    <w:rsid w:val="003B4D09"/>
    <w:rsid w:val="004034AC"/>
    <w:rsid w:val="004154F6"/>
    <w:rsid w:val="00452134"/>
    <w:rsid w:val="00646F91"/>
    <w:rsid w:val="006A376B"/>
    <w:rsid w:val="007E08F6"/>
    <w:rsid w:val="0080174C"/>
    <w:rsid w:val="00864673"/>
    <w:rsid w:val="00927492"/>
    <w:rsid w:val="0097281E"/>
    <w:rsid w:val="009910B0"/>
    <w:rsid w:val="009B157F"/>
    <w:rsid w:val="009F613A"/>
    <w:rsid w:val="00A07755"/>
    <w:rsid w:val="00A14165"/>
    <w:rsid w:val="00AB3254"/>
    <w:rsid w:val="00AC1E60"/>
    <w:rsid w:val="00B04B4C"/>
    <w:rsid w:val="00B07371"/>
    <w:rsid w:val="00B35AB3"/>
    <w:rsid w:val="00B3757C"/>
    <w:rsid w:val="00B7233E"/>
    <w:rsid w:val="00C67716"/>
    <w:rsid w:val="00CA5FB3"/>
    <w:rsid w:val="00D04659"/>
    <w:rsid w:val="00D523D8"/>
    <w:rsid w:val="00DD15E6"/>
    <w:rsid w:val="00EA2A2E"/>
    <w:rsid w:val="00F6641A"/>
    <w:rsid w:val="00F841F4"/>
    <w:rsid w:val="00FA0C51"/>
    <w:rsid w:val="00FC64F4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DE6E"/>
  <w15:chartTrackingRefBased/>
  <w15:docId w15:val="{362B101D-A4F2-4C48-8B5E-E22EDD7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771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67716"/>
  </w:style>
  <w:style w:type="paragraph" w:styleId="Intestazione">
    <w:name w:val="header"/>
    <w:basedOn w:val="Normale"/>
    <w:link w:val="IntestazioneCarattere"/>
    <w:uiPriority w:val="99"/>
    <w:unhideWhenUsed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6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5429-946C-45B7-B13F-F0687BC7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Marta Malaguti</cp:lastModifiedBy>
  <cp:revision>7</cp:revision>
  <dcterms:created xsi:type="dcterms:W3CDTF">2020-06-06T10:27:00Z</dcterms:created>
  <dcterms:modified xsi:type="dcterms:W3CDTF">2020-06-08T07:59:00Z</dcterms:modified>
</cp:coreProperties>
</file>