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5FE" w:rsidRDefault="005C75FE" w:rsidP="005C75FE">
      <w:pPr>
        <w:pStyle w:val="Nomesociet"/>
        <w:spacing w:line="240" w:lineRule="auto"/>
        <w:ind w:left="-195" w:right="-45"/>
        <w:jc w:val="center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i/>
          <w:spacing w:val="10"/>
          <w:sz w:val="24"/>
          <w:szCs w:val="24"/>
        </w:rPr>
        <w:t>ISTITUTO D'ISTRUZIONE SUPERIORE PADRE ALBERTO GUGLIELMOTTI</w:t>
      </w:r>
    </w:p>
    <w:p w:rsidR="005C75FE" w:rsidRDefault="005C75FE" w:rsidP="005C75FE">
      <w:pPr>
        <w:pStyle w:val="Nomesociet"/>
        <w:spacing w:line="240" w:lineRule="auto"/>
        <w:ind w:left="-195" w:right="-45"/>
        <w:jc w:val="center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</w:p>
    <w:p w:rsidR="005C75FE" w:rsidRDefault="005C75FE" w:rsidP="005C75FE">
      <w:pPr>
        <w:pStyle w:val="Nomesociet"/>
        <w:spacing w:line="240" w:lineRule="auto"/>
        <w:ind w:left="-195" w:right="-45"/>
        <w:jc w:val="center"/>
        <w:rPr>
          <w:rFonts w:ascii="Times New Roman" w:hAnsi="Times New Roman" w:cs="Times New Roman"/>
          <w:i/>
          <w:spacing w:val="10"/>
          <w:sz w:val="24"/>
          <w:szCs w:val="24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/>
      </w:tblPr>
      <w:tblGrid>
        <w:gridCol w:w="2982"/>
        <w:gridCol w:w="2982"/>
        <w:gridCol w:w="3463"/>
      </w:tblGrid>
      <w:tr w:rsidR="005C75FE" w:rsidTr="005C75FE">
        <w:tc>
          <w:tcPr>
            <w:tcW w:w="2982" w:type="dxa"/>
            <w:hideMark/>
          </w:tcPr>
          <w:p w:rsidR="005C75FE" w:rsidRDefault="005C75FE">
            <w:pPr>
              <w:widowControl w:val="0"/>
              <w:overflowPunct w:val="0"/>
              <w:autoSpaceDE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INDIRIZZO SCIENZE UMANE</w:t>
            </w:r>
          </w:p>
        </w:tc>
        <w:tc>
          <w:tcPr>
            <w:tcW w:w="2982" w:type="dxa"/>
          </w:tcPr>
          <w:p w:rsidR="005C75FE" w:rsidRDefault="005C75FE">
            <w:pPr>
              <w:widowControl w:val="0"/>
              <w:overflowPunct w:val="0"/>
              <w:autoSpaceDE w:val="0"/>
              <w:snapToGrid w:val="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5C75FE" w:rsidRDefault="005C75FE">
            <w:pPr>
              <w:widowControl w:val="0"/>
              <w:overflowPunct w:val="0"/>
              <w:autoSpaceDE w:val="0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Bookman Old Style" w:hAnsi="Bookman Old Style" w:cs="Bookman Old Style"/>
                <w:b/>
                <w:color w:val="000000"/>
                <w:sz w:val="24"/>
                <w:szCs w:val="24"/>
                <w:lang w:bidi="he-IL"/>
              </w:rPr>
              <w:t xml:space="preserve">   </w:t>
            </w:r>
          </w:p>
        </w:tc>
        <w:tc>
          <w:tcPr>
            <w:tcW w:w="3463" w:type="dxa"/>
          </w:tcPr>
          <w:p w:rsidR="005C75FE" w:rsidRDefault="005C75FE">
            <w:pPr>
              <w:widowControl w:val="0"/>
              <w:overflowPunct w:val="0"/>
              <w:autoSpaceDE w:val="0"/>
              <w:rPr>
                <w:b/>
                <w:color w:val="000000"/>
                <w:sz w:val="24"/>
                <w:szCs w:val="24"/>
              </w:rPr>
            </w:pPr>
          </w:p>
          <w:p w:rsidR="005C75FE" w:rsidRDefault="005C75FE">
            <w:pPr>
              <w:widowControl w:val="0"/>
              <w:overflowPunct w:val="0"/>
              <w:autoSpaceDE w:val="0"/>
              <w:jc w:val="center"/>
              <w:rPr>
                <w:rFonts w:ascii="Bookman Old Style" w:eastAsia="Times New Roman" w:hAnsi="Bookman Old Style" w:cs="Bookman Old Style"/>
                <w:b/>
                <w:color w:val="000000"/>
                <w:sz w:val="24"/>
                <w:szCs w:val="24"/>
                <w:lang w:eastAsia="en-US" w:bidi="he-IL"/>
              </w:rPr>
            </w:pPr>
          </w:p>
        </w:tc>
      </w:tr>
    </w:tbl>
    <w:p w:rsidR="005C75FE" w:rsidRDefault="005C75FE" w:rsidP="005C75FE">
      <w:pPr>
        <w:jc w:val="center"/>
        <w:rPr>
          <w:sz w:val="26"/>
          <w:szCs w:val="26"/>
        </w:rPr>
      </w:pPr>
      <w:r>
        <w:rPr>
          <w:sz w:val="26"/>
          <w:szCs w:val="26"/>
        </w:rPr>
        <w:t>PROGRAMMA ANNUALE DISCIPLINE GIURIDICHE ED ECONOMICHE</w:t>
      </w:r>
    </w:p>
    <w:p w:rsidR="005C75FE" w:rsidRDefault="005C75FE" w:rsidP="005C75F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CLASSE </w:t>
      </w:r>
      <w:proofErr w:type="spellStart"/>
      <w:r>
        <w:rPr>
          <w:sz w:val="26"/>
          <w:szCs w:val="26"/>
        </w:rPr>
        <w:t>II°</w:t>
      </w:r>
      <w:proofErr w:type="spellEnd"/>
      <w:r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>C – A.S. 2019/2020</w:t>
      </w:r>
    </w:p>
    <w:p w:rsidR="005C75FE" w:rsidRDefault="005C75FE" w:rsidP="005C75FE">
      <w:pPr>
        <w:jc w:val="center"/>
        <w:rPr>
          <w:sz w:val="26"/>
          <w:szCs w:val="26"/>
        </w:rPr>
      </w:pPr>
    </w:p>
    <w:p w:rsidR="005C75FE" w:rsidRDefault="005C75FE" w:rsidP="005C75F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DIRITTO</w:t>
      </w:r>
    </w:p>
    <w:p w:rsidR="005C75FE" w:rsidRDefault="005C75FE" w:rsidP="005C75FE">
      <w:pPr>
        <w:rPr>
          <w:b/>
          <w:sz w:val="26"/>
          <w:szCs w:val="26"/>
        </w:rPr>
      </w:pPr>
    </w:p>
    <w:p w:rsidR="005C75FE" w:rsidRDefault="005C75FE" w:rsidP="005C75FE">
      <w:pPr>
        <w:rPr>
          <w:b/>
          <w:sz w:val="26"/>
          <w:szCs w:val="26"/>
        </w:rPr>
      </w:pPr>
      <w:r>
        <w:rPr>
          <w:b/>
          <w:sz w:val="26"/>
          <w:szCs w:val="26"/>
        </w:rPr>
        <w:t>Argomenti di ripasso relativi al periodo precedente:</w:t>
      </w:r>
    </w:p>
    <w:p w:rsidR="005C75FE" w:rsidRDefault="005C75FE" w:rsidP="005C75FE">
      <w:pPr>
        <w:rPr>
          <w:sz w:val="26"/>
          <w:szCs w:val="26"/>
        </w:rPr>
      </w:pPr>
      <w:r>
        <w:rPr>
          <w:sz w:val="26"/>
          <w:szCs w:val="26"/>
        </w:rPr>
        <w:t>UNITA’ 3  -  “LA COSTITUZIONE REPUBBLICANA”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Lo Statuto Albertino e le sue caratteristiche;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fascismo e il suo avvento;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delitto Matteotti;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Lo Stato totalitario;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leggi razziali;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guerra;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fine del fascismo;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L’armistizio;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La liberazione; 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referendum istituzionale;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L’assemblea costituente;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Nascita della Costituzione;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 caratteri della Costituzione e la sua struttura.</w:t>
      </w:r>
    </w:p>
    <w:p w:rsidR="005C75FE" w:rsidRDefault="005C75FE" w:rsidP="005C75FE">
      <w:pPr>
        <w:jc w:val="center"/>
        <w:rPr>
          <w:b/>
          <w:sz w:val="26"/>
          <w:szCs w:val="26"/>
        </w:rPr>
      </w:pPr>
    </w:p>
    <w:p w:rsidR="005C75FE" w:rsidRDefault="005C75FE" w:rsidP="005C75F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PARTE SECONDA DELLA COSTITUZIONE ITALIANA</w:t>
      </w:r>
    </w:p>
    <w:p w:rsidR="005C75FE" w:rsidRDefault="005C75FE" w:rsidP="005C75FE">
      <w:pPr>
        <w:rPr>
          <w:sz w:val="26"/>
          <w:szCs w:val="26"/>
        </w:rPr>
      </w:pPr>
      <w:r>
        <w:rPr>
          <w:sz w:val="26"/>
          <w:szCs w:val="26"/>
        </w:rPr>
        <w:t>UNITA’  6  - “ LA STRUTTURA DELLO STATO ITALIANO”</w:t>
      </w:r>
    </w:p>
    <w:p w:rsidR="005C75FE" w:rsidRDefault="005C75FE" w:rsidP="005C75FE">
      <w:pPr>
        <w:rPr>
          <w:sz w:val="26"/>
          <w:szCs w:val="26"/>
        </w:rPr>
      </w:pPr>
      <w:r>
        <w:rPr>
          <w:sz w:val="26"/>
          <w:szCs w:val="26"/>
        </w:rPr>
        <w:tab/>
        <w:t>LEZIONE 15 -  IL PARLAMENTO: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bicameralismo perfetto;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L’elettorato attivo e passivo;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sono organizzate le Camere;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>I Senatori a vita;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Parlamento in seduta comune;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legislatura;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Lo scioglimento anticipato delle camere;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 Parlamentari : Deputati e Senatori;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L’ineleggibilità, le incompatibilità, Le guarentigie, L’insindacabilità, le immunità, Il divieto del mandato imperativo e le indennità dei parlamentari;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maggioranze nelle delibere assembleari;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 regolamenti parlamentari;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Verifica del numero legale, voto palese e voto segreto;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commissioni parlamentari : permanenti e speciali;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Le funzioni del Parlamento: La funzione di revisione costituzionale, la funzione di controllo e di indirizzo politico, la funzione legislativa. </w:t>
      </w:r>
    </w:p>
    <w:p w:rsidR="005C75FE" w:rsidRDefault="005C75FE" w:rsidP="005C75FE">
      <w:pPr>
        <w:rPr>
          <w:sz w:val="26"/>
          <w:szCs w:val="26"/>
        </w:rPr>
      </w:pPr>
      <w:r>
        <w:rPr>
          <w:sz w:val="26"/>
          <w:szCs w:val="26"/>
        </w:rPr>
        <w:t xml:space="preserve"> LEZIONE 16 – “IL GOVERNO”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Composizione del Governo;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Formazione del Governo;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crisi di Governo: crisi parlamentari ed extraparlamentari;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funzioni del Governo: la funzione di indirizzo politico, la funzione normativa, la funzione amministrativa;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I principi stabiliti dalla Costituzione in materia amministrativa: principio della legalità, della imparzialità, dell’efficienza e della trasparenza; </w:t>
      </w:r>
    </w:p>
    <w:p w:rsidR="005C75FE" w:rsidRDefault="005C75FE" w:rsidP="005C75FE">
      <w:pPr>
        <w:pStyle w:val="Paragrafoelenco"/>
        <w:ind w:left="1778"/>
        <w:rPr>
          <w:sz w:val="26"/>
          <w:szCs w:val="26"/>
        </w:rPr>
      </w:pPr>
    </w:p>
    <w:p w:rsidR="005C75FE" w:rsidRDefault="005C75FE" w:rsidP="005C75FE">
      <w:pPr>
        <w:pStyle w:val="Paragrafoelenco"/>
        <w:ind w:left="1778"/>
        <w:rPr>
          <w:sz w:val="26"/>
          <w:szCs w:val="26"/>
        </w:rPr>
      </w:pPr>
      <w:r>
        <w:rPr>
          <w:sz w:val="26"/>
          <w:szCs w:val="26"/>
        </w:rPr>
        <w:t xml:space="preserve"> “LEGGI E DECRETI”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La funzione legislativa del Parlamento: l’iter </w:t>
      </w:r>
      <w:proofErr w:type="spellStart"/>
      <w:r>
        <w:rPr>
          <w:sz w:val="26"/>
          <w:szCs w:val="26"/>
        </w:rPr>
        <w:t>legis</w:t>
      </w:r>
      <w:proofErr w:type="spellEnd"/>
      <w:r>
        <w:rPr>
          <w:sz w:val="26"/>
          <w:szCs w:val="26"/>
        </w:rPr>
        <w:t xml:space="preserve">; 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funzione normativa del Governo: Decreti legge, Decreti legislativo e i regolamenti.</w:t>
      </w:r>
    </w:p>
    <w:p w:rsidR="005C75FE" w:rsidRDefault="005C75FE" w:rsidP="005C75FE">
      <w:pPr>
        <w:rPr>
          <w:sz w:val="26"/>
          <w:szCs w:val="26"/>
        </w:rPr>
      </w:pPr>
      <w:r>
        <w:rPr>
          <w:sz w:val="26"/>
          <w:szCs w:val="26"/>
        </w:rPr>
        <w:t>LEZIONE 17 –   “LE GARANZIE COSTITUZIONALI”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Repubblica presidenziale e la Repubblica parlamentare;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L’elezione del Presidente della Repubblica;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 poteri del Presidente della Repubblica: lo scioglimento delle Camere, il semestre bianco, nomina del Governo, nomina dei Senatori a vita, la controfirma;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Corte costituzionale e la sua composizione;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guarentigie previste per i Giudici della Corte costituzionale;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sentenze della Corte Costituzionale;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>Le funzioni della Corte costituzionale: giudizio sulla legittimità costituzionale delle leggi, il procedimento principale e quello incidentale, la sentenze di rigetto e di accoglimento.</w:t>
      </w:r>
    </w:p>
    <w:p w:rsidR="005C75FE" w:rsidRDefault="005C75FE" w:rsidP="005C75FE">
      <w:pPr>
        <w:pStyle w:val="Paragrafoelenco"/>
        <w:ind w:left="1778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C75FE" w:rsidRDefault="005C75FE" w:rsidP="005C75FE">
      <w:pPr>
        <w:rPr>
          <w:sz w:val="26"/>
          <w:szCs w:val="26"/>
        </w:rPr>
      </w:pPr>
      <w:r>
        <w:rPr>
          <w:sz w:val="26"/>
          <w:szCs w:val="26"/>
        </w:rPr>
        <w:t>LEZIONE  20  – “LA MAGISTRATURA”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potere giudiziario;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 Magistrati e i vari tipi di processo;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Quando si deve ricorrere alla magistratura penale;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si svolge il processo penale;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Quando si deve ricorrere alla magistratura civile;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Quanti sono i gradi di giudizio;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Com’è regolata l’autonomia e l’indipendenza della Magistratura;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CSM.</w:t>
      </w:r>
    </w:p>
    <w:p w:rsidR="005C75FE" w:rsidRDefault="005C75FE" w:rsidP="005C75FE">
      <w:pPr>
        <w:rPr>
          <w:sz w:val="26"/>
          <w:szCs w:val="26"/>
        </w:rPr>
      </w:pPr>
    </w:p>
    <w:p w:rsidR="005C75FE" w:rsidRDefault="005C75FE" w:rsidP="005C75FE">
      <w:pPr>
        <w:rPr>
          <w:sz w:val="26"/>
          <w:szCs w:val="26"/>
        </w:rPr>
      </w:pPr>
      <w:r>
        <w:rPr>
          <w:sz w:val="26"/>
          <w:szCs w:val="26"/>
        </w:rPr>
        <w:t>LEZIONE  18  – “LE AUTONOMIE LOCALI”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Autonomie locali e il decentramento amministrativo;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Gli enti autonomi territoriali: l’autonomia politica, normativa, amministrativa e statutaria;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principio di sussidiarietà dello Stato;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Regioni e gli organi dell’amministrazione regionale;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Province e gli organi dell’amministrazione provinciale;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Comune e gli organi dell’amministrazione comunale;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Città metropolitane.</w:t>
      </w:r>
    </w:p>
    <w:p w:rsidR="005C75FE" w:rsidRDefault="005C75FE" w:rsidP="005C75FE">
      <w:pPr>
        <w:rPr>
          <w:sz w:val="26"/>
          <w:szCs w:val="26"/>
        </w:rPr>
      </w:pPr>
      <w:r>
        <w:rPr>
          <w:sz w:val="26"/>
          <w:szCs w:val="26"/>
        </w:rPr>
        <w:t>LEZIONE 21 – “IL DIRITTO INTERNAZIONALE”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fonti del diritto internazionale e le principali Organizzazioni internazionali;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L’ONU e la tutela dei diritti umani;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NATO.</w:t>
      </w:r>
    </w:p>
    <w:p w:rsidR="005C75FE" w:rsidRDefault="005C75FE" w:rsidP="005C75FE">
      <w:pPr>
        <w:rPr>
          <w:sz w:val="26"/>
          <w:szCs w:val="26"/>
        </w:rPr>
      </w:pPr>
      <w:r>
        <w:rPr>
          <w:sz w:val="26"/>
          <w:szCs w:val="26"/>
        </w:rPr>
        <w:t>LEZIONE  22 -  “L’UNIONE EUROPEA E LE SUE ISTITUZIONI”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Parlamento europeo, la sua composizione ed il suo funzionamento;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Consiglio europeo;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Consiglio dell’unione;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Commissione europea ed il suo Presidente;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corte di Giustizia dell’Unione;</w:t>
      </w:r>
    </w:p>
    <w:p w:rsidR="005C75FE" w:rsidRDefault="005C75FE" w:rsidP="005C75FE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>Gli atti dell’Unione europea: I regolamenti, le direttive, le decisioni, le raccomandazioni e i pareri.</w:t>
      </w:r>
    </w:p>
    <w:p w:rsidR="005C75FE" w:rsidRDefault="005C75FE" w:rsidP="005C75FE">
      <w:pPr>
        <w:pStyle w:val="Paragrafoelenco"/>
        <w:ind w:left="1778"/>
        <w:rPr>
          <w:sz w:val="26"/>
          <w:szCs w:val="26"/>
        </w:rPr>
      </w:pPr>
    </w:p>
    <w:p w:rsidR="005C75FE" w:rsidRDefault="005C75FE" w:rsidP="005C75FE">
      <w:pPr>
        <w:rPr>
          <w:sz w:val="26"/>
          <w:szCs w:val="26"/>
        </w:rPr>
      </w:pPr>
    </w:p>
    <w:p w:rsidR="005C75FE" w:rsidRDefault="005C75FE" w:rsidP="005C75FE">
      <w:pPr>
        <w:rPr>
          <w:sz w:val="26"/>
          <w:szCs w:val="26"/>
        </w:rPr>
      </w:pPr>
      <w:r>
        <w:rPr>
          <w:sz w:val="26"/>
          <w:szCs w:val="26"/>
        </w:rPr>
        <w:t>METODOLOGIA DIDATTICA APPLICATA</w:t>
      </w:r>
    </w:p>
    <w:p w:rsidR="005C75FE" w:rsidRDefault="005C75FE" w:rsidP="005C75FE">
      <w:pPr>
        <w:rPr>
          <w:sz w:val="26"/>
          <w:szCs w:val="26"/>
        </w:rPr>
      </w:pPr>
      <w:r>
        <w:rPr>
          <w:sz w:val="26"/>
          <w:szCs w:val="26"/>
        </w:rPr>
        <w:t>Lezione frontale,  lezione partecipata, video lezione con “</w:t>
      </w:r>
      <w:proofErr w:type="spellStart"/>
      <w:r>
        <w:rPr>
          <w:sz w:val="26"/>
          <w:szCs w:val="26"/>
        </w:rPr>
        <w:t>Meet</w:t>
      </w:r>
      <w:proofErr w:type="spellEnd"/>
      <w:r>
        <w:rPr>
          <w:sz w:val="26"/>
          <w:szCs w:val="26"/>
        </w:rPr>
        <w:t>”, apprendimento collaborativo.</w:t>
      </w:r>
    </w:p>
    <w:p w:rsidR="005C75FE" w:rsidRDefault="005C75FE" w:rsidP="005C75FE">
      <w:pPr>
        <w:rPr>
          <w:sz w:val="26"/>
          <w:szCs w:val="26"/>
        </w:rPr>
      </w:pPr>
      <w:r>
        <w:rPr>
          <w:sz w:val="26"/>
          <w:szCs w:val="26"/>
        </w:rPr>
        <w:t>STRUMENTI DIDATTICI UTILIZZATI</w:t>
      </w:r>
    </w:p>
    <w:p w:rsidR="005C75FE" w:rsidRDefault="005C75FE" w:rsidP="005C75FE">
      <w:pPr>
        <w:rPr>
          <w:sz w:val="26"/>
          <w:szCs w:val="26"/>
        </w:rPr>
      </w:pPr>
      <w:r>
        <w:rPr>
          <w:sz w:val="26"/>
          <w:szCs w:val="26"/>
        </w:rPr>
        <w:t>Testo in adozione, internet, codici e/o Costituzione, letture , articoli.</w:t>
      </w:r>
    </w:p>
    <w:p w:rsidR="005C75FE" w:rsidRDefault="005C75FE" w:rsidP="005C75FE">
      <w:pPr>
        <w:rPr>
          <w:sz w:val="26"/>
          <w:szCs w:val="26"/>
        </w:rPr>
      </w:pPr>
      <w:r>
        <w:rPr>
          <w:sz w:val="26"/>
          <w:szCs w:val="26"/>
        </w:rPr>
        <w:t xml:space="preserve">MODALITA’  </w:t>
      </w:r>
      <w:proofErr w:type="spellStart"/>
      <w:r>
        <w:rPr>
          <w:sz w:val="26"/>
          <w:szCs w:val="26"/>
        </w:rPr>
        <w:t>DI</w:t>
      </w:r>
      <w:proofErr w:type="spellEnd"/>
      <w:r>
        <w:rPr>
          <w:sz w:val="26"/>
          <w:szCs w:val="26"/>
        </w:rPr>
        <w:t xml:space="preserve"> VERIFICA E </w:t>
      </w:r>
      <w:proofErr w:type="spellStart"/>
      <w:r>
        <w:rPr>
          <w:sz w:val="26"/>
          <w:szCs w:val="26"/>
        </w:rPr>
        <w:t>DI</w:t>
      </w:r>
      <w:proofErr w:type="spellEnd"/>
      <w:r>
        <w:rPr>
          <w:sz w:val="26"/>
          <w:szCs w:val="26"/>
        </w:rPr>
        <w:t xml:space="preserve"> RECUPERO</w:t>
      </w:r>
    </w:p>
    <w:p w:rsidR="005C75FE" w:rsidRDefault="005C75FE" w:rsidP="005C75FE">
      <w:pPr>
        <w:rPr>
          <w:sz w:val="26"/>
          <w:szCs w:val="26"/>
        </w:rPr>
      </w:pPr>
      <w:r>
        <w:rPr>
          <w:sz w:val="26"/>
          <w:szCs w:val="26"/>
        </w:rPr>
        <w:t>Verifica orale, Prove strutturate o semi strutturate, questionari</w:t>
      </w:r>
      <w:r w:rsidR="0024708F">
        <w:rPr>
          <w:sz w:val="26"/>
          <w:szCs w:val="26"/>
        </w:rPr>
        <w:t>, interrogazione in video lezione.</w:t>
      </w:r>
    </w:p>
    <w:p w:rsidR="005C75FE" w:rsidRDefault="005C75FE" w:rsidP="005C75FE">
      <w:pPr>
        <w:ind w:left="708"/>
        <w:rPr>
          <w:sz w:val="26"/>
          <w:szCs w:val="26"/>
        </w:rPr>
      </w:pPr>
      <w:r>
        <w:rPr>
          <w:sz w:val="26"/>
          <w:szCs w:val="26"/>
        </w:rPr>
        <w:t>TESTO IN ADOZIONE</w:t>
      </w:r>
    </w:p>
    <w:p w:rsidR="005C75FE" w:rsidRDefault="005C75FE" w:rsidP="005C75FE">
      <w:pPr>
        <w:rPr>
          <w:sz w:val="26"/>
          <w:szCs w:val="26"/>
        </w:rPr>
      </w:pPr>
      <w:r>
        <w:rPr>
          <w:sz w:val="26"/>
          <w:szCs w:val="26"/>
        </w:rPr>
        <w:t>“</w:t>
      </w:r>
      <w:proofErr w:type="spellStart"/>
      <w:r>
        <w:rPr>
          <w:sz w:val="26"/>
          <w:szCs w:val="26"/>
        </w:rPr>
        <w:t>Res</w:t>
      </w:r>
      <w:proofErr w:type="spellEnd"/>
      <w:r>
        <w:rPr>
          <w:sz w:val="26"/>
          <w:szCs w:val="26"/>
        </w:rPr>
        <w:t xml:space="preserve"> pubblica” – casa editrice “Zanichelli” – Autori : Paolo Monti e Francesca Faenza</w:t>
      </w:r>
    </w:p>
    <w:p w:rsidR="005C75FE" w:rsidRDefault="005C75FE" w:rsidP="005C75FE">
      <w:pPr>
        <w:rPr>
          <w:sz w:val="26"/>
          <w:szCs w:val="26"/>
        </w:rPr>
      </w:pPr>
      <w:r>
        <w:rPr>
          <w:sz w:val="26"/>
          <w:szCs w:val="26"/>
        </w:rPr>
        <w:t>Si fa presente che i temi contenuti nel presente programma sono stati svolti fino al 5 Marzo 2020 in presenza e poi in video-lezione fino al termine del presente anno scolastico.</w:t>
      </w:r>
    </w:p>
    <w:p w:rsidR="005C75FE" w:rsidRDefault="005C75FE" w:rsidP="005C75FE">
      <w:pPr>
        <w:rPr>
          <w:sz w:val="26"/>
          <w:szCs w:val="26"/>
        </w:rPr>
      </w:pPr>
      <w:r>
        <w:rPr>
          <w:sz w:val="26"/>
          <w:szCs w:val="26"/>
        </w:rPr>
        <w:t>Evidenzio inoltre che il suddetto programma è stato adeguato alle reali disponibilità temporali considerando la grave crisi dovuta all’emergenza sanitaria del “Covid-19”.</w:t>
      </w:r>
    </w:p>
    <w:p w:rsidR="00E406EE" w:rsidRDefault="00E406EE" w:rsidP="00E406EE">
      <w:pPr>
        <w:rPr>
          <w:sz w:val="26"/>
          <w:szCs w:val="26"/>
        </w:rPr>
      </w:pPr>
      <w:r>
        <w:rPr>
          <w:sz w:val="26"/>
          <w:szCs w:val="26"/>
        </w:rPr>
        <w:t xml:space="preserve">Sottolineo inoltre che questo programma è stato pubblicato in “Google </w:t>
      </w:r>
      <w:proofErr w:type="spellStart"/>
      <w:r>
        <w:rPr>
          <w:sz w:val="26"/>
          <w:szCs w:val="26"/>
        </w:rPr>
        <w:t>Classroom</w:t>
      </w:r>
      <w:proofErr w:type="spellEnd"/>
      <w:r>
        <w:rPr>
          <w:sz w:val="26"/>
          <w:szCs w:val="26"/>
        </w:rPr>
        <w:t>” per conoscenza ed approvazione da parte di tutti gli alunni della classe.</w:t>
      </w:r>
    </w:p>
    <w:p w:rsidR="00E406EE" w:rsidRDefault="00E406EE" w:rsidP="005C75FE">
      <w:pPr>
        <w:rPr>
          <w:sz w:val="26"/>
          <w:szCs w:val="26"/>
        </w:rPr>
      </w:pPr>
    </w:p>
    <w:p w:rsidR="005C75FE" w:rsidRDefault="005C75FE" w:rsidP="005C75FE">
      <w:pPr>
        <w:rPr>
          <w:sz w:val="26"/>
          <w:szCs w:val="26"/>
        </w:rPr>
      </w:pPr>
    </w:p>
    <w:p w:rsidR="005C75FE" w:rsidRDefault="005C75FE" w:rsidP="005C75FE">
      <w:pPr>
        <w:rPr>
          <w:sz w:val="26"/>
          <w:szCs w:val="26"/>
        </w:rPr>
      </w:pPr>
      <w:r>
        <w:rPr>
          <w:sz w:val="26"/>
          <w:szCs w:val="26"/>
        </w:rPr>
        <w:t>Civitavecchia 08/06/2020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Il Professore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5C75FE" w:rsidRDefault="00991C0C" w:rsidP="005C75FE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f.to  </w:t>
      </w:r>
      <w:r w:rsidR="005C75FE">
        <w:rPr>
          <w:sz w:val="26"/>
          <w:szCs w:val="26"/>
        </w:rPr>
        <w:t>Andrea Marconi</w:t>
      </w:r>
    </w:p>
    <w:p w:rsidR="00436F5A" w:rsidRDefault="00436F5A"/>
    <w:sectPr w:rsidR="00436F5A" w:rsidSect="009247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A1C8F"/>
    <w:multiLevelType w:val="hybridMultilevel"/>
    <w:tmpl w:val="83782586"/>
    <w:lvl w:ilvl="0" w:tplc="96D28616">
      <w:numFmt w:val="bullet"/>
      <w:lvlText w:val="-"/>
      <w:lvlJc w:val="left"/>
      <w:pPr>
        <w:ind w:left="1778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compat>
    <w:useFELayout/>
  </w:compat>
  <w:rsids>
    <w:rsidRoot w:val="005C75FE"/>
    <w:rsid w:val="0024708F"/>
    <w:rsid w:val="00436F5A"/>
    <w:rsid w:val="005C75FE"/>
    <w:rsid w:val="007B208E"/>
    <w:rsid w:val="009247C0"/>
    <w:rsid w:val="00991C0C"/>
    <w:rsid w:val="00E406EE"/>
    <w:rsid w:val="00F76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7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C75FE"/>
    <w:pPr>
      <w:ind w:left="720"/>
      <w:contextualSpacing/>
    </w:pPr>
    <w:rPr>
      <w:rFonts w:eastAsia="Times New Roman"/>
      <w:lang w:eastAsia="en-US"/>
    </w:rPr>
  </w:style>
  <w:style w:type="paragraph" w:customStyle="1" w:styleId="Nomesociet">
    <w:name w:val="Nome società"/>
    <w:basedOn w:val="Normale"/>
    <w:rsid w:val="005C75FE"/>
    <w:pPr>
      <w:suppressAutoHyphens/>
      <w:overflowPunct w:val="0"/>
      <w:autoSpaceDE w:val="0"/>
      <w:spacing w:after="0" w:line="280" w:lineRule="atLeast"/>
      <w:jc w:val="both"/>
    </w:pPr>
    <w:rPr>
      <w:rFonts w:ascii="Arial Black" w:eastAsia="Times New Roman" w:hAnsi="Arial Black" w:cs="Arial Black"/>
      <w:spacing w:val="-25"/>
      <w:sz w:val="32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3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748</Words>
  <Characters>4264</Characters>
  <Application>Microsoft Office Word</Application>
  <DocSecurity>0</DocSecurity>
  <Lines>35</Lines>
  <Paragraphs>10</Paragraphs>
  <ScaleCrop>false</ScaleCrop>
  <Company/>
  <LinksUpToDate>false</LinksUpToDate>
  <CharactersWithSpaces>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Marconi</dc:creator>
  <cp:keywords/>
  <dc:description/>
  <cp:lastModifiedBy>Marconi</cp:lastModifiedBy>
  <cp:revision>6</cp:revision>
  <dcterms:created xsi:type="dcterms:W3CDTF">2020-06-03T05:29:00Z</dcterms:created>
  <dcterms:modified xsi:type="dcterms:W3CDTF">2020-06-09T05:53:00Z</dcterms:modified>
</cp:coreProperties>
</file>