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57D30" w14:textId="69991C35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201</w:t>
      </w:r>
      <w:r w:rsidR="002533E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533E4">
        <w:rPr>
          <w:rFonts w:ascii="Times New Roman" w:hAnsi="Times New Roman" w:cs="Times New Roman"/>
          <w:b/>
          <w:sz w:val="28"/>
          <w:szCs w:val="28"/>
        </w:rPr>
        <w:t>20</w:t>
      </w:r>
    </w:p>
    <w:p w14:paraId="7E107D57" w14:textId="2D32F6AA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</w:t>
      </w:r>
      <w:r w:rsidR="004746DF">
        <w:rPr>
          <w:rFonts w:ascii="Times New Roman" w:hAnsi="Times New Roman" w:cs="Times New Roman"/>
          <w:b/>
          <w:sz w:val="28"/>
          <w:szCs w:val="28"/>
        </w:rPr>
        <w:t xml:space="preserve">svolto </w:t>
      </w:r>
      <w:r>
        <w:rPr>
          <w:rFonts w:ascii="Times New Roman" w:hAnsi="Times New Roman" w:cs="Times New Roman"/>
          <w:b/>
          <w:sz w:val="28"/>
          <w:szCs w:val="28"/>
        </w:rPr>
        <w:t>di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geostoria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A569D1" w14:textId="6095C858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377">
        <w:rPr>
          <w:rFonts w:ascii="Times New Roman" w:hAnsi="Times New Roman" w:cs="Times New Roman"/>
          <w:b/>
          <w:sz w:val="28"/>
          <w:szCs w:val="28"/>
        </w:rPr>
        <w:t>2</w:t>
      </w:r>
      <w:r w:rsidR="008422FF">
        <w:rPr>
          <w:rFonts w:ascii="Times New Roman" w:hAnsi="Times New Roman" w:cs="Times New Roman"/>
          <w:b/>
          <w:sz w:val="28"/>
          <w:szCs w:val="28"/>
        </w:rPr>
        <w:t>A artistico</w:t>
      </w:r>
    </w:p>
    <w:p w14:paraId="39D95077" w14:textId="132EB39D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C8237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746DF">
        <w:rPr>
          <w:rFonts w:ascii="Times New Roman" w:hAnsi="Times New Roman" w:cs="Times New Roman"/>
          <w:b/>
          <w:sz w:val="28"/>
          <w:szCs w:val="28"/>
        </w:rPr>
        <w:t xml:space="preserve">Sonia D’Ascenzi, </w:t>
      </w:r>
      <w:r>
        <w:rPr>
          <w:rFonts w:ascii="Times New Roman" w:hAnsi="Times New Roman" w:cs="Times New Roman"/>
          <w:b/>
          <w:sz w:val="28"/>
          <w:szCs w:val="28"/>
        </w:rPr>
        <w:t>Marta Malaguti</w:t>
      </w:r>
    </w:p>
    <w:p w14:paraId="0F380335" w14:textId="77777777" w:rsidR="0062170B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STORIA</w:t>
      </w:r>
      <w:r w:rsidR="0062170B">
        <w:rPr>
          <w:rFonts w:ascii="Times New Roman" w:hAnsi="Times New Roman" w:cs="Times New Roman"/>
          <w:b/>
          <w:sz w:val="28"/>
          <w:szCs w:val="28"/>
        </w:rPr>
        <w:t>:</w:t>
      </w:r>
    </w:p>
    <w:p w14:paraId="72DFAE9D" w14:textId="6B440615" w:rsidR="0062170B" w:rsidRPr="0062170B" w:rsidRDefault="004746D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Storia romana</w:t>
      </w:r>
      <w:r w:rsidR="0062170B">
        <w:rPr>
          <w:rFonts w:ascii="Times New Roman" w:hAnsi="Times New Roman" w:cs="Times New Roman"/>
          <w:b/>
          <w:sz w:val="24"/>
          <w:szCs w:val="24"/>
        </w:rPr>
        <w:t>:</w:t>
      </w:r>
    </w:p>
    <w:p w14:paraId="31C72691" w14:textId="4F28DB8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Ripasso del programma svolto lo scorso anno: le guerre puniche, le guerre macedoniche, l’età dei Gracchi, Mario e Silla, la dittatura sillana.</w:t>
      </w:r>
    </w:p>
    <w:p w14:paraId="6D7B2488" w14:textId="1E2B6279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periodo cesariano: il primo triumvirato</w:t>
      </w:r>
    </w:p>
    <w:p w14:paraId="016D84B7" w14:textId="6C146B8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morte di Cesare e il secondo triumvirato</w:t>
      </w:r>
    </w:p>
    <w:p w14:paraId="178B5A98" w14:textId="4B8560C0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principato di Augusto, cultura e propaganda nell’età augustea</w:t>
      </w:r>
    </w:p>
    <w:p w14:paraId="2264F906" w14:textId="1EB5E7A3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dinastia giulio-claudia: Tiberio, Claudio, Caligola, Nerone</w:t>
      </w:r>
    </w:p>
    <w:p w14:paraId="43842C82" w14:textId="0A6A0140" w:rsidR="004746DF" w:rsidRP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746DF">
        <w:rPr>
          <w:rFonts w:ascii="Times New Roman" w:hAnsi="Times New Roman" w:cs="Times New Roman"/>
          <w:sz w:val="24"/>
          <w:szCs w:val="24"/>
          <w:lang w:val="de-DE"/>
        </w:rPr>
        <w:t xml:space="preserve">- Il longus et </w:t>
      </w:r>
      <w:proofErr w:type="spellStart"/>
      <w:r w:rsidRPr="004746DF">
        <w:rPr>
          <w:rFonts w:ascii="Times New Roman" w:hAnsi="Times New Roman" w:cs="Times New Roman"/>
          <w:sz w:val="24"/>
          <w:szCs w:val="24"/>
          <w:lang w:val="de-DE"/>
        </w:rPr>
        <w:t>unus</w:t>
      </w:r>
      <w:proofErr w:type="spellEnd"/>
      <w:r w:rsidRPr="004746DF">
        <w:rPr>
          <w:rFonts w:ascii="Times New Roman" w:hAnsi="Times New Roman" w:cs="Times New Roman"/>
          <w:sz w:val="24"/>
          <w:szCs w:val="24"/>
          <w:lang w:val="de-DE"/>
        </w:rPr>
        <w:t xml:space="preserve"> ann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us: 69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d.C.</w:t>
      </w:r>
      <w:proofErr w:type="spellEnd"/>
    </w:p>
    <w:p w14:paraId="0977A0E9" w14:textId="1BFB9DFD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La dinastia </w:t>
      </w:r>
      <w:proofErr w:type="spellStart"/>
      <w:r>
        <w:rPr>
          <w:rFonts w:ascii="Times New Roman" w:hAnsi="Times New Roman" w:cs="Times New Roman"/>
          <w:sz w:val="24"/>
          <w:szCs w:val="24"/>
        </w:rPr>
        <w:t>flavia</w:t>
      </w:r>
      <w:proofErr w:type="spellEnd"/>
      <w:r>
        <w:rPr>
          <w:rFonts w:ascii="Times New Roman" w:hAnsi="Times New Roman" w:cs="Times New Roman"/>
          <w:sz w:val="24"/>
          <w:szCs w:val="24"/>
        </w:rPr>
        <w:t>: Vespasiano, Tito, Domiziano</w:t>
      </w:r>
    </w:p>
    <w:p w14:paraId="1EE8AB8F" w14:textId="13C57028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L’età degli imperatori d’adozione: </w:t>
      </w:r>
      <w:proofErr w:type="spellStart"/>
      <w:r>
        <w:rPr>
          <w:rFonts w:ascii="Times New Roman" w:hAnsi="Times New Roman" w:cs="Times New Roman"/>
          <w:sz w:val="24"/>
          <w:szCs w:val="24"/>
        </w:rPr>
        <w:t>Nerva</w:t>
      </w:r>
      <w:proofErr w:type="spellEnd"/>
      <w:r>
        <w:rPr>
          <w:rFonts w:ascii="Times New Roman" w:hAnsi="Times New Roman" w:cs="Times New Roman"/>
          <w:sz w:val="24"/>
          <w:szCs w:val="24"/>
        </w:rPr>
        <w:t>, Traiano, Adriano</w:t>
      </w:r>
    </w:p>
    <w:p w14:paraId="415702F6" w14:textId="77777777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-La dinastia degli Antonini: Antonino Pio, Marco Aurelio, Commodo</w:t>
      </w:r>
    </w:p>
    <w:p w14:paraId="0D0B030C" w14:textId="149C5194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Severi: Settimio Severo, Caracalla, Eliogabalo, Alessandro Severo</w:t>
      </w:r>
    </w:p>
    <w:p w14:paraId="79674D98" w14:textId="42E00EED" w:rsidR="004746DF" w:rsidRDefault="008E1AD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L’anarchia militare: da Massimino il Trace ad Aureliano</w:t>
      </w:r>
      <w:r w:rsidR="0047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C5D11" w14:textId="3774AD8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1AD3">
        <w:rPr>
          <w:rFonts w:ascii="Times New Roman" w:hAnsi="Times New Roman" w:cs="Times New Roman"/>
          <w:sz w:val="24"/>
          <w:szCs w:val="24"/>
        </w:rPr>
        <w:t>Diocleziano e la Tetrarchia</w:t>
      </w:r>
    </w:p>
    <w:p w14:paraId="197B4BF2" w14:textId="5BE5366F" w:rsidR="008E1AD3" w:rsidRDefault="008E1AD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Costantino</w:t>
      </w:r>
      <w:r w:rsidR="0037505C">
        <w:rPr>
          <w:rFonts w:ascii="Times New Roman" w:hAnsi="Times New Roman" w:cs="Times New Roman"/>
          <w:sz w:val="24"/>
          <w:szCs w:val="24"/>
        </w:rPr>
        <w:t xml:space="preserve"> e Teodosio.</w:t>
      </w:r>
    </w:p>
    <w:p w14:paraId="7F12C3B0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D5B626" w14:textId="343F851B" w:rsidR="008E1AD3" w:rsidRDefault="008E1AD3" w:rsidP="00A36A3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MODULI INTERDISCIPLINARI:</w:t>
      </w:r>
    </w:p>
    <w:p w14:paraId="03E2202C" w14:textId="7FBAF899" w:rsidR="008E1AD3" w:rsidRPr="008E1AD3" w:rsidRDefault="008E1AD3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La crisi del terzo secolo e la crisi del 2008: modulo di educazione finanziaria</w:t>
      </w:r>
    </w:p>
    <w:p w14:paraId="63CB5D5C" w14:textId="77777777" w:rsidR="008E1AD3" w:rsidRDefault="008E1AD3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EA3259" w14:textId="42B98FB8" w:rsidR="0061194D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GEOGRAFIA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73B3D301" w14:textId="13A31B30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Geografia </w:t>
      </w:r>
      <w:r w:rsidR="002533E4">
        <w:rPr>
          <w:rFonts w:ascii="Times New Roman" w:hAnsi="Times New Roman" w:cs="Times New Roman"/>
          <w:sz w:val="24"/>
          <w:szCs w:val="24"/>
        </w:rPr>
        <w:t xml:space="preserve">ambientale: le </w:t>
      </w:r>
      <w:proofErr w:type="spellStart"/>
      <w:r w:rsidR="002533E4">
        <w:rPr>
          <w:rFonts w:ascii="Times New Roman" w:hAnsi="Times New Roman" w:cs="Times New Roman"/>
          <w:sz w:val="24"/>
          <w:szCs w:val="24"/>
        </w:rPr>
        <w:t>ecopolis</w:t>
      </w:r>
      <w:proofErr w:type="spellEnd"/>
      <w:r w:rsidR="002533E4">
        <w:rPr>
          <w:rFonts w:ascii="Times New Roman" w:hAnsi="Times New Roman" w:cs="Times New Roman"/>
          <w:sz w:val="24"/>
          <w:szCs w:val="24"/>
        </w:rPr>
        <w:t>, l’economia circolare</w:t>
      </w:r>
      <w:r w:rsidR="008E1AD3">
        <w:rPr>
          <w:rFonts w:ascii="Times New Roman" w:hAnsi="Times New Roman" w:cs="Times New Roman"/>
          <w:sz w:val="24"/>
          <w:szCs w:val="24"/>
        </w:rPr>
        <w:t xml:space="preserve">, l’Earth </w:t>
      </w:r>
      <w:proofErr w:type="spellStart"/>
      <w:r w:rsidR="008E1AD3">
        <w:rPr>
          <w:rFonts w:ascii="Times New Roman" w:hAnsi="Times New Roman" w:cs="Times New Roman"/>
          <w:sz w:val="24"/>
          <w:szCs w:val="24"/>
        </w:rPr>
        <w:t>overshoot</w:t>
      </w:r>
      <w:proofErr w:type="spellEnd"/>
      <w:r w:rsidR="008E1AD3">
        <w:rPr>
          <w:rFonts w:ascii="Times New Roman" w:hAnsi="Times New Roman" w:cs="Times New Roman"/>
          <w:sz w:val="24"/>
          <w:szCs w:val="24"/>
        </w:rPr>
        <w:t xml:space="preserve"> day</w:t>
      </w:r>
    </w:p>
    <w:p w14:paraId="54B2CC5E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57077D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PERCORSI DI CITTADINANZA E COSTITUZIONE:</w:t>
      </w:r>
    </w:p>
    <w:p w14:paraId="05CF3979" w14:textId="77777777" w:rsidR="008E1AD3" w:rsidRDefault="008E1AD3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Approfondimento sulla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Constitutio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Antoniniana: videolezione di Alessandro Barbero sulla cittadinanza di ieri e di oggi.</w:t>
      </w:r>
    </w:p>
    <w:p w14:paraId="66C40A68" w14:textId="2E05DB78" w:rsidR="0037505C" w:rsidRDefault="008E1AD3" w:rsidP="00842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Approfondimento sulla libertà di culto di ieri e di oggi: l’Editto di Milano e l’art. 19 della Costituzione </w:t>
      </w:r>
    </w:p>
    <w:p w14:paraId="618BD40A" w14:textId="0FD90013" w:rsidR="0037505C" w:rsidRDefault="0037505C" w:rsidP="008422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505C">
        <w:rPr>
          <w:rFonts w:ascii="Times New Roman" w:hAnsi="Times New Roman" w:cs="Times New Roman"/>
          <w:b/>
          <w:bCs/>
          <w:sz w:val="28"/>
          <w:szCs w:val="28"/>
        </w:rPr>
        <w:t>LABORATORIO DI GEOSTORIA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2E48231" w14:textId="191D0B6A" w:rsidR="0037505C" w:rsidRDefault="0037505C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Costruzione da parte di alcuni studenti di presentazioni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power point di approfondimento, che costituiscono materiale di studio per l’intera classe.</w:t>
      </w:r>
    </w:p>
    <w:p w14:paraId="0A4BA8FE" w14:textId="0B753B7D" w:rsidR="0037505C" w:rsidRDefault="0037505C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CROLLO DELL’IMPERO ROMANO D’OCCIDENTE</w:t>
      </w:r>
    </w:p>
    <w:p w14:paraId="2B77ED19" w14:textId="1145499E" w:rsidR="0037505C" w:rsidRDefault="0037505C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POPOLAZIONI PROTAGONISTE DELLE INVASIONI BARBARICHE</w:t>
      </w:r>
    </w:p>
    <w:p w14:paraId="2A25E2E1" w14:textId="4AA1F85D" w:rsidR="0037505C" w:rsidRDefault="0037505C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SACCO DI ROMA DEL 410 d.C.</w:t>
      </w:r>
    </w:p>
    <w:p w14:paraId="3E62AF50" w14:textId="77777777" w:rsidR="00054C20" w:rsidRDefault="00054C20" w:rsidP="008422FF">
      <w:pPr>
        <w:rPr>
          <w:rFonts w:ascii="Times New Roman" w:hAnsi="Times New Roman" w:cs="Times New Roman"/>
          <w:sz w:val="24"/>
          <w:szCs w:val="24"/>
        </w:rPr>
      </w:pPr>
    </w:p>
    <w:p w14:paraId="64B165AC" w14:textId="04967598" w:rsidR="00054C20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Letto ed approvato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 DOCENTE:</w:t>
      </w:r>
    </w:p>
    <w:p w14:paraId="1F033DFE" w14:textId="7E65305E" w:rsidR="00054C20" w:rsidRPr="0037505C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08/06/2020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Marta Malaguti</w:t>
      </w:r>
    </w:p>
    <w:sectPr w:rsidR="00054C20" w:rsidRPr="00375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54C20"/>
    <w:rsid w:val="002533E4"/>
    <w:rsid w:val="0037505C"/>
    <w:rsid w:val="00407EE4"/>
    <w:rsid w:val="004746DF"/>
    <w:rsid w:val="0061194D"/>
    <w:rsid w:val="0062170B"/>
    <w:rsid w:val="006630DC"/>
    <w:rsid w:val="008422FF"/>
    <w:rsid w:val="008E1AD3"/>
    <w:rsid w:val="00A36A33"/>
    <w:rsid w:val="00A81195"/>
    <w:rsid w:val="00B56ECC"/>
    <w:rsid w:val="00C82377"/>
    <w:rsid w:val="00DD6C09"/>
    <w:rsid w:val="00E30349"/>
    <w:rsid w:val="00F11360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E5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6</cp:revision>
  <dcterms:created xsi:type="dcterms:W3CDTF">2020-06-04T08:05:00Z</dcterms:created>
  <dcterms:modified xsi:type="dcterms:W3CDTF">2020-06-08T07:58:00Z</dcterms:modified>
</cp:coreProperties>
</file>