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FF40D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Programma Scienze Motorie A.S. 2019/2020 </w:t>
      </w:r>
    </w:p>
    <w:p w14:paraId="09D7BB0A" w14:textId="52A956F2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classe </w:t>
      </w:r>
      <w:r w:rsidR="007C1560">
        <w:rPr>
          <w:rFonts w:ascii="Arial" w:hAnsi="Arial" w:cs="Arial"/>
          <w:sz w:val="20"/>
          <w:szCs w:val="24"/>
        </w:rPr>
        <w:t>2 LSU</w:t>
      </w:r>
      <w:r>
        <w:rPr>
          <w:rFonts w:ascii="Arial" w:hAnsi="Arial" w:cs="Arial"/>
          <w:sz w:val="20"/>
          <w:szCs w:val="24"/>
        </w:rPr>
        <w:t xml:space="preserve">   sez</w:t>
      </w:r>
      <w:r w:rsidR="007C1560">
        <w:rPr>
          <w:rFonts w:ascii="Arial" w:hAnsi="Arial" w:cs="Arial"/>
          <w:sz w:val="20"/>
          <w:szCs w:val="24"/>
        </w:rPr>
        <w:t xml:space="preserve"> A</w:t>
      </w:r>
    </w:p>
    <w:p w14:paraId="11C6009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043193FA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67336AE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49EF2D90" w14:textId="0460B2DB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PRATICA </w:t>
      </w:r>
    </w:p>
    <w:p w14:paraId="453A0FB9" w14:textId="3A9A3BA6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Esercizi a corpo libero dalle varie stazioni.</w:t>
      </w:r>
    </w:p>
    <w:p w14:paraId="5F7A0C7D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Esercizi  con piccoli attrezzi (palloni, funicelle, cerchi, bacchette).</w:t>
      </w:r>
    </w:p>
    <w:p w14:paraId="683E00E8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Esercizi ai grandi attrezzi </w:t>
      </w:r>
    </w:p>
    <w:p w14:paraId="2DB5BAE5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Esercizi di scavalcamento e sottopassaggio di attrezzi.</w:t>
      </w:r>
    </w:p>
    <w:p w14:paraId="2FCFAB46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Esercizi di preacrobatica (rotolamenti, capovolte avanti, indietro, sulla spalla, </w:t>
      </w:r>
    </w:p>
    <w:p w14:paraId="4CEA6C3A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verticale alla spalliera).</w:t>
      </w:r>
    </w:p>
    <w:p w14:paraId="5846D811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Esercizi di stretching.</w:t>
      </w:r>
    </w:p>
    <w:p w14:paraId="30DBECB4" w14:textId="14C11C23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La corsa, la corsa di riscaldamento.</w:t>
      </w:r>
    </w:p>
    <w:p w14:paraId="001477C8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Corsa veloce.</w:t>
      </w:r>
    </w:p>
    <w:p w14:paraId="2C43E496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Corsa di resistenza.</w:t>
      </w:r>
    </w:p>
    <w:p w14:paraId="43A5196C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Futura Bk BT"/>
          <w:sz w:val="20"/>
          <w:szCs w:val="24"/>
        </w:rPr>
        <w:t xml:space="preserve">  </w:t>
      </w:r>
      <w:r>
        <w:rPr>
          <w:rFonts w:ascii="Arial" w:hAnsi="Arial" w:cs="Arial"/>
          <w:sz w:val="20"/>
          <w:szCs w:val="24"/>
        </w:rPr>
        <w:t xml:space="preserve">  Corsa campestre.</w:t>
      </w:r>
    </w:p>
    <w:p w14:paraId="2FCD1DED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Esercizi di agilità, destrezza, prontezza di riflessi, coordinazione.</w:t>
      </w:r>
    </w:p>
    <w:p w14:paraId="6B01D0D5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Percorsi misti di livello semplice con piccoli e grandi attrezzi.</w:t>
      </w:r>
    </w:p>
    <w:p w14:paraId="3FB55D03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Circuiti a stazioni.</w:t>
      </w:r>
    </w:p>
    <w:p w14:paraId="2BBE09A4" w14:textId="1A68100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Pallavolo:</w:t>
      </w:r>
    </w:p>
    <w:p w14:paraId="3484B258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La battuta di sicurezza.</w:t>
      </w:r>
    </w:p>
    <w:p w14:paraId="61BAA4AC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Il palleggio.</w:t>
      </w:r>
    </w:p>
    <w:p w14:paraId="504C37F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Il bagher.</w:t>
      </w:r>
    </w:p>
    <w:p w14:paraId="170CFF7D" w14:textId="3AAD1F83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Le regole fondamentali di gioco.</w:t>
      </w:r>
    </w:p>
    <w:p w14:paraId="0AE97EA7" w14:textId="6CA2C003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Partite</w:t>
      </w:r>
    </w:p>
    <w:p w14:paraId="3AAC73A2" w14:textId="246E5FD3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Tennis da tavolo     </w:t>
      </w:r>
    </w:p>
    <w:p w14:paraId="04DCD2B7" w14:textId="5AE81DC1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Badminton</w:t>
      </w:r>
    </w:p>
    <w:p w14:paraId="15CA5ED7" w14:textId="0FA51CE6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4C525F46" w14:textId="1249169B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TEORIA</w:t>
      </w:r>
    </w:p>
    <w:p w14:paraId="18F4FE38" w14:textId="63CE6253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La postura, cause di una cattiva postura e rimedi</w:t>
      </w:r>
    </w:p>
    <w:p w14:paraId="7F9EF6DF" w14:textId="1071B85C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75BA51E6" w14:textId="0074ED00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Il presente programma è stato sottoposto all’attenzione degli alunni della classe.</w:t>
      </w:r>
    </w:p>
    <w:p w14:paraId="20B4D58B" w14:textId="54710658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0F0D42F0" w14:textId="0ACDAEA2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0FB12E3C" w14:textId="49ECA97C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02/06/2020                                                                        prof. Mauro Ronconi</w:t>
      </w:r>
    </w:p>
    <w:p w14:paraId="180A2473" w14:textId="77777777" w:rsidR="00DE55B9" w:rsidRDefault="00DE55B9"/>
    <w:sectPr w:rsidR="00DE55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94"/>
    <w:rsid w:val="007C1560"/>
    <w:rsid w:val="00DB4A94"/>
    <w:rsid w:val="00DE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C5156"/>
  <w15:chartTrackingRefBased/>
  <w15:docId w15:val="{239360D4-424F-4ED1-A553-EDBB8A05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4A94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08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mauro ronconi</cp:lastModifiedBy>
  <cp:revision>3</cp:revision>
  <dcterms:created xsi:type="dcterms:W3CDTF">2020-06-02T08:21:00Z</dcterms:created>
  <dcterms:modified xsi:type="dcterms:W3CDTF">2020-06-02T09:10:00Z</dcterms:modified>
</cp:coreProperties>
</file>