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Style w:val="Nessuno"/>
          <w:rtl w:val="0"/>
          <w:lang w:val="it-IT"/>
        </w:rPr>
        <w:t>PROGRAMMA DI ITALIANO</w:t>
      </w:r>
    </w:p>
    <w:p>
      <w:pPr>
        <w:pStyle w:val="Normal.0"/>
      </w:pPr>
      <w:r>
        <w:rPr>
          <w:rStyle w:val="Nessuno"/>
          <w:rtl w:val="0"/>
          <w:lang w:val="it-IT"/>
        </w:rPr>
        <w:t>CLASSE 2 A CLASSICO</w:t>
      </w:r>
    </w:p>
    <w:p>
      <w:pPr>
        <w:pStyle w:val="Normal.0"/>
      </w:pPr>
      <w:r>
        <w:rPr>
          <w:rStyle w:val="Nessuno"/>
          <w:rtl w:val="0"/>
          <w:lang w:val="it-IT"/>
        </w:rPr>
        <w:t>a.s. 2019-2020</w:t>
      </w:r>
    </w:p>
    <w:p>
      <w:pPr>
        <w:pStyle w:val="Normal.0"/>
      </w:pPr>
      <w:r>
        <w:rPr>
          <w:rStyle w:val="Nessuno"/>
          <w:rtl w:val="0"/>
          <w:lang w:val="it-IT"/>
        </w:rPr>
        <w:t>DOCENTE: F.DE DOMENICO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Style w:val="Nessuno"/>
          <w:rtl w:val="0"/>
          <w:lang w:val="it-IT"/>
        </w:rPr>
        <w:t>ANTOLOGIA: Iannaccone, Novelli - L</w:t>
      </w:r>
      <w:r>
        <w:rPr>
          <w:rStyle w:val="Nessuno"/>
          <w:rtl w:val="0"/>
          <w:lang w:val="it-IT"/>
        </w:rPr>
        <w:t>’</w:t>
      </w:r>
      <w:r>
        <w:rPr>
          <w:rStyle w:val="Nessuno"/>
          <w:rtl w:val="0"/>
          <w:lang w:val="it-IT"/>
        </w:rPr>
        <w:t>emozione della lettura, vol. B,LA POESIA E IL TEATRO.</w:t>
      </w:r>
    </w:p>
    <w:p>
      <w:pPr>
        <w:pStyle w:val="Normal.0"/>
      </w:pPr>
    </w:p>
    <w:p>
      <w:pPr>
        <w:pStyle w:val="Normal.0"/>
      </w:pPr>
      <w:r>
        <w:rPr>
          <w:rStyle w:val="Nessuno"/>
          <w:rtl w:val="0"/>
          <w:lang w:val="it-IT"/>
        </w:rPr>
        <w:t>1) IL TEATRO:</w:t>
      </w:r>
    </w:p>
    <w:p>
      <w:pPr>
        <w:pStyle w:val="Normal.0"/>
      </w:pPr>
      <w:r>
        <w:rPr>
          <w:rStyle w:val="Nessuno"/>
          <w:rtl w:val="0"/>
          <w:lang w:val="it-IT"/>
        </w:rPr>
        <w:t>- Gli elementi della comunicazione teatrale</w:t>
      </w:r>
    </w:p>
    <w:p>
      <w:pPr>
        <w:pStyle w:val="Normal.0"/>
      </w:pPr>
      <w:r>
        <w:rPr>
          <w:rStyle w:val="Nessuno"/>
          <w:rtl w:val="0"/>
          <w:lang w:val="it-IT"/>
        </w:rPr>
        <w:t>- la struttura e il linguaggio del testo drammatico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la specificit</w:t>
      </w:r>
      <w:r>
        <w:rPr>
          <w:rStyle w:val="Nessuno"/>
          <w:rtl w:val="0"/>
          <w:lang w:val="it-IT"/>
        </w:rPr>
        <w:t xml:space="preserve">à </w:t>
      </w:r>
      <w:r>
        <w:rPr>
          <w:rStyle w:val="Nessuno"/>
          <w:rtl w:val="0"/>
          <w:lang w:val="it-IT"/>
        </w:rPr>
        <w:t>del testo drammatico</w:t>
      </w:r>
    </w:p>
    <w:p>
      <w:pPr>
        <w:pStyle w:val="Normal.0"/>
      </w:pPr>
    </w:p>
    <w:p>
      <w:pPr>
        <w:pStyle w:val="Normal.0"/>
      </w:pPr>
      <w:r>
        <w:rPr>
          <w:rStyle w:val="Nessuno"/>
          <w:rtl w:val="0"/>
          <w:lang w:val="it-IT"/>
        </w:rPr>
        <w:t>LA TRAGEDIA: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Le caratteristiche della tragedia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La tragedia greca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Dalla tragedia latina a quella moderna</w:t>
      </w:r>
    </w:p>
    <w:p>
      <w:pPr>
        <w:pStyle w:val="Normal.0"/>
      </w:pPr>
      <w:r>
        <w:rPr>
          <w:rStyle w:val="Nessuno"/>
          <w:rtl w:val="0"/>
          <w:lang w:val="it-IT"/>
        </w:rPr>
        <w:t>TESTI:</w:t>
      </w:r>
    </w:p>
    <w:p>
      <w:pPr>
        <w:pStyle w:val="Normal.0"/>
      </w:pPr>
      <w:r>
        <w:rPr>
          <w:rStyle w:val="Nessuno"/>
          <w:rtl w:val="0"/>
          <w:lang w:val="it-IT"/>
        </w:rPr>
        <w:t>SOFOCLE, Lo scontro tra Antigone e Creonte</w:t>
      </w:r>
    </w:p>
    <w:p>
      <w:pPr>
        <w:pStyle w:val="Normal.0"/>
      </w:pPr>
      <w:r>
        <w:rPr>
          <w:rStyle w:val="Nessuno"/>
          <w:rtl w:val="0"/>
          <w:lang w:val="it-IT"/>
        </w:rPr>
        <w:t>ESCHILO, La pena di Prometeo</w:t>
      </w:r>
    </w:p>
    <w:p>
      <w:pPr>
        <w:pStyle w:val="Normal.0"/>
      </w:pPr>
    </w:p>
    <w:p>
      <w:pPr>
        <w:pStyle w:val="Normal.0"/>
      </w:pPr>
      <w:r>
        <w:rPr>
          <w:rStyle w:val="Nessuno"/>
          <w:rtl w:val="0"/>
          <w:lang w:val="it-IT"/>
        </w:rPr>
        <w:t>LA COMMEDIA:</w:t>
      </w:r>
    </w:p>
    <w:p>
      <w:pPr>
        <w:pStyle w:val="Normal.0"/>
        <w:rPr>
          <w:rStyle w:val="Nessuno"/>
        </w:rPr>
      </w:pPr>
      <w:r>
        <w:rPr>
          <w:rStyle w:val="Nessuno"/>
          <w:rtl w:val="0"/>
          <w:lang w:val="it-IT"/>
        </w:rPr>
        <w:t>-Le caratteristiche della Commedia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La commedia greca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La commedia latina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Dal Cinquecento ad oggi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La riforma goldoniana</w:t>
      </w:r>
    </w:p>
    <w:p>
      <w:pPr>
        <w:pStyle w:val="Normal.0"/>
      </w:pPr>
    </w:p>
    <w:p>
      <w:pPr>
        <w:pStyle w:val="Normal.0"/>
      </w:pPr>
      <w:r>
        <w:rPr>
          <w:rStyle w:val="Nessuno"/>
          <w:rtl w:val="0"/>
          <w:lang w:val="it-IT"/>
        </w:rPr>
        <w:t>TESTI:</w:t>
      </w:r>
    </w:p>
    <w:p>
      <w:pPr>
        <w:pStyle w:val="Normal.0"/>
      </w:pPr>
      <w:r>
        <w:rPr>
          <w:rStyle w:val="Nessuno"/>
          <w:rtl w:val="0"/>
          <w:lang w:val="it-IT"/>
        </w:rPr>
        <w:t>Plauto, Un servo astuto , dalla Mostellaria</w:t>
      </w:r>
    </w:p>
    <w:p>
      <w:pPr>
        <w:pStyle w:val="Normal.0"/>
      </w:pPr>
      <w:r>
        <w:rPr>
          <w:rStyle w:val="Nessuno"/>
          <w:rtl w:val="0"/>
          <w:lang w:val="it-IT"/>
        </w:rPr>
        <w:t xml:space="preserve">Moliere, Un inguaribile avaro , da L </w:t>
      </w:r>
      <w:r>
        <w:rPr>
          <w:rStyle w:val="Nessuno"/>
          <w:rtl w:val="0"/>
          <w:lang w:val="it-IT"/>
        </w:rPr>
        <w:t>‘</w:t>
      </w:r>
      <w:r>
        <w:rPr>
          <w:rStyle w:val="Nessuno"/>
          <w:rtl w:val="0"/>
          <w:lang w:val="it-IT"/>
        </w:rPr>
        <w:t>avaro</w:t>
      </w:r>
    </w:p>
    <w:p>
      <w:pPr>
        <w:pStyle w:val="Normal.0"/>
      </w:pPr>
      <w:r>
        <w:rPr>
          <w:rStyle w:val="Nessuno"/>
          <w:rtl w:val="0"/>
          <w:lang w:val="it-IT"/>
        </w:rPr>
        <w:t>C. Goldoni , Prima di tutto le vacanze, da Le smanie per la villeggiatura</w:t>
      </w:r>
    </w:p>
    <w:p>
      <w:pPr>
        <w:pStyle w:val="Normal.0"/>
      </w:pPr>
      <w:r>
        <w:rPr>
          <w:rStyle w:val="Nessuno"/>
          <w:rtl w:val="0"/>
          <w:lang w:val="it-IT"/>
        </w:rPr>
        <w:t>C.Goldoni, Mirandolina e i suoi pretendenti, da La locandiera</w:t>
      </w:r>
    </w:p>
    <w:p>
      <w:pPr>
        <w:pStyle w:val="Normal.0"/>
      </w:pPr>
      <w:r>
        <w:rPr>
          <w:rStyle w:val="Nessuno"/>
          <w:rtl w:val="0"/>
          <w:lang w:val="it-IT"/>
        </w:rPr>
        <w:t>2) IL TESTO POETICO</w:t>
      </w:r>
    </w:p>
    <w:p>
      <w:pPr>
        <w:pStyle w:val="Normal.0"/>
      </w:pPr>
      <w:r>
        <w:rPr>
          <w:rStyle w:val="Nessuno"/>
          <w:rtl w:val="0"/>
          <w:lang w:val="it-IT"/>
        </w:rPr>
        <w:t>- Le caratteristiche della comunicazione poetica</w:t>
      </w:r>
    </w:p>
    <w:p>
      <w:pPr>
        <w:pStyle w:val="Normal.0"/>
      </w:pPr>
      <w:r>
        <w:rPr>
          <w:rStyle w:val="Nessuno"/>
          <w:rtl w:val="0"/>
          <w:lang w:val="it-IT"/>
        </w:rPr>
        <w:t>-La struttura grafica e il ruolo del lettore</w:t>
      </w:r>
    </w:p>
    <w:p>
      <w:pPr>
        <w:pStyle w:val="Normal.0"/>
      </w:pPr>
      <w:r>
        <w:rPr>
          <w:rStyle w:val="Nessuno"/>
          <w:rtl w:val="0"/>
          <w:lang w:val="it-IT"/>
        </w:rPr>
        <w:t>- significato denotativo e significato connotativo</w:t>
      </w:r>
    </w:p>
    <w:p>
      <w:pPr>
        <w:pStyle w:val="Normal.0"/>
      </w:pPr>
      <w:r>
        <w:rPr>
          <w:rStyle w:val="Nessuno"/>
          <w:rtl w:val="0"/>
          <w:lang w:val="it-IT"/>
        </w:rPr>
        <w:t>- io lirico e interlocutore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La metrica: la misura e la struttura dei versi, metro e ritmo, tipi di verso e accenti ritmici,la rima, le strofe e i componimenti. Le figure retoriche: figure di suono, di significato e dell</w:t>
      </w:r>
      <w:r>
        <w:rPr>
          <w:rStyle w:val="Nessuno"/>
          <w:rtl w:val="0"/>
          <w:lang w:val="it-IT"/>
        </w:rPr>
        <w:t>’</w:t>
      </w:r>
      <w:r>
        <w:rPr>
          <w:rStyle w:val="Nessuno"/>
          <w:rtl w:val="0"/>
          <w:lang w:val="it-IT"/>
        </w:rPr>
        <w:t>ordine</w:t>
      </w:r>
    </w:p>
    <w:p>
      <w:pPr>
        <w:pStyle w:val="Normal.0"/>
      </w:pPr>
    </w:p>
    <w:p>
      <w:pPr>
        <w:pStyle w:val="Normal.0"/>
        <w:rPr>
          <w:rStyle w:val="Nessuno"/>
        </w:rPr>
      </w:pPr>
      <w:r>
        <w:rPr>
          <w:rStyle w:val="Nessuno"/>
          <w:rtl w:val="0"/>
          <w:lang w:val="it-IT"/>
        </w:rPr>
        <w:t xml:space="preserve">TESTI: </w:t>
      </w:r>
    </w:p>
    <w:p>
      <w:pPr>
        <w:pStyle w:val="Normal.0"/>
      </w:pPr>
      <w:r>
        <w:rPr>
          <w:rStyle w:val="Nessuno"/>
          <w:rtl w:val="0"/>
          <w:lang w:val="it-IT"/>
        </w:rPr>
        <w:t>UGO FOSCOLO , A Zacinto</w:t>
      </w:r>
    </w:p>
    <w:p>
      <w:pPr>
        <w:pStyle w:val="Normal.0"/>
      </w:pPr>
      <w:r>
        <w:rPr>
          <w:rStyle w:val="Nessuno"/>
          <w:rtl w:val="0"/>
          <w:lang w:val="it-IT"/>
        </w:rPr>
        <w:t>GIOVANNI PASCOLI, X agosto</w:t>
      </w:r>
    </w:p>
    <w:p>
      <w:pPr>
        <w:pStyle w:val="Normal.0"/>
      </w:pPr>
      <w:r>
        <w:rPr>
          <w:rStyle w:val="Nessuno"/>
          <w:rtl w:val="0"/>
          <w:lang w:val="it-IT"/>
        </w:rPr>
        <w:t xml:space="preserve">                                     L</w:t>
      </w:r>
      <w:r>
        <w:rPr>
          <w:rStyle w:val="Nessuno"/>
          <w:rtl w:val="0"/>
          <w:lang w:val="it-IT"/>
        </w:rPr>
        <w:t xml:space="preserve">’ </w:t>
      </w:r>
      <w:r>
        <w:rPr>
          <w:rStyle w:val="Nessuno"/>
          <w:rtl w:val="0"/>
          <w:lang w:val="it-IT"/>
        </w:rPr>
        <w:t>assiolo</w:t>
      </w:r>
    </w:p>
    <w:p>
      <w:pPr>
        <w:pStyle w:val="Normal.0"/>
      </w:pPr>
      <w:r>
        <w:rPr>
          <w:rStyle w:val="Nessuno"/>
          <w:rtl w:val="0"/>
          <w:lang w:val="it-IT"/>
        </w:rPr>
        <w:t xml:space="preserve">                                     Temporale   </w:t>
      </w:r>
    </w:p>
    <w:p>
      <w:pPr>
        <w:pStyle w:val="Normal.0"/>
      </w:pPr>
      <w:r>
        <w:rPr>
          <w:rStyle w:val="Nessuno"/>
          <w:rtl w:val="0"/>
          <w:lang w:val="it-IT"/>
        </w:rPr>
        <w:t xml:space="preserve">                                     Il tuono</w:t>
      </w:r>
    </w:p>
    <w:p>
      <w:pPr>
        <w:pStyle w:val="Normal.0"/>
      </w:pPr>
      <w:r>
        <w:rPr>
          <w:rStyle w:val="Nessuno"/>
          <w:rtl w:val="0"/>
          <w:lang w:val="it-IT"/>
        </w:rPr>
        <w:t xml:space="preserve">CORRADO GOVONI, Le cose che fanno la domenica                                   </w:t>
      </w:r>
    </w:p>
    <w:p>
      <w:pPr>
        <w:pStyle w:val="Normal.0"/>
        <w:rPr>
          <w:rStyle w:val="Nessuno"/>
        </w:rPr>
      </w:pPr>
      <w:r>
        <w:rPr>
          <w:rStyle w:val="Nessuno"/>
          <w:rtl w:val="0"/>
          <w:lang w:val="it-IT"/>
        </w:rPr>
        <w:t>UMBERTO SABA, Ulisse</w:t>
      </w:r>
    </w:p>
    <w:p>
      <w:pPr>
        <w:pStyle w:val="Normal.0"/>
        <w:rPr>
          <w:rStyle w:val="Nessuno"/>
        </w:rPr>
      </w:pPr>
    </w:p>
    <w:p>
      <w:pPr>
        <w:pStyle w:val="Normal.0"/>
      </w:pPr>
    </w:p>
    <w:p>
      <w:pPr>
        <w:pStyle w:val="Normal.0"/>
      </w:pPr>
      <w:r>
        <w:rPr>
          <w:rStyle w:val="Nessuno"/>
          <w:rtl w:val="0"/>
          <w:lang w:val="it-IT"/>
        </w:rPr>
        <w:t xml:space="preserve">GRAMMATICA: </w:t>
      </w:r>
    </w:p>
    <w:p>
      <w:pPr>
        <w:pStyle w:val="Normal.0"/>
        <w:rPr>
          <w:rStyle w:val="Nessuno"/>
        </w:rPr>
      </w:pPr>
      <w:r>
        <w:rPr>
          <w:rStyle w:val="Nessuno"/>
          <w:rtl w:val="0"/>
          <w:lang w:val="it-IT"/>
        </w:rPr>
        <w:t>LIBRO DI TESTO: Savigliano, Il buon uso dell</w:t>
      </w:r>
      <w:r>
        <w:rPr>
          <w:rStyle w:val="Nessuno"/>
          <w:rtl w:val="0"/>
          <w:lang w:val="it-IT"/>
        </w:rPr>
        <w:t>’</w:t>
      </w:r>
      <w:r>
        <w:rPr>
          <w:rStyle w:val="Nessuno"/>
          <w:rtl w:val="0"/>
          <w:lang w:val="it-IT"/>
        </w:rPr>
        <w:t>italiano, Garzanti scuola volume A e B</w:t>
      </w:r>
    </w:p>
    <w:p>
      <w:pPr>
        <w:pStyle w:val="Normal.0"/>
      </w:pP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Analisi logica ( ripasso)</w:t>
      </w:r>
    </w:p>
    <w:p>
      <w:pPr>
        <w:pStyle w:val="Normal.0"/>
      </w:pPr>
    </w:p>
    <w:p>
      <w:pPr>
        <w:pStyle w:val="Normal.0"/>
      </w:pPr>
      <w:r>
        <w:rPr>
          <w:rStyle w:val="Nessuno"/>
          <w:rtl w:val="0"/>
          <w:lang w:val="it-IT"/>
        </w:rPr>
        <w:t>- I RAPPORTI TRA LE FRASI: LA SINTASSI DELLA FRASE COMPLESSA</w:t>
      </w:r>
    </w:p>
    <w:p>
      <w:pPr>
        <w:pStyle w:val="Normal.0"/>
      </w:pPr>
      <w:r>
        <w:rPr>
          <w:rStyle w:val="Nessuno"/>
          <w:rtl w:val="0"/>
          <w:lang w:val="it-IT"/>
        </w:rPr>
        <w:t>- La frase complessa o periodo</w:t>
      </w:r>
    </w:p>
    <w:p>
      <w:pPr>
        <w:pStyle w:val="Normal.0"/>
      </w:pPr>
      <w:r>
        <w:rPr>
          <w:rStyle w:val="Nessuno"/>
          <w:rtl w:val="0"/>
          <w:lang w:val="it-IT"/>
        </w:rPr>
        <w:t>- La struttura del periodo: proposizioni principali, coordinate e subordinate</w:t>
      </w:r>
    </w:p>
    <w:p>
      <w:pPr>
        <w:pStyle w:val="Normal.0"/>
      </w:pPr>
      <w:r>
        <w:rPr>
          <w:rStyle w:val="Nessuno"/>
          <w:rtl w:val="0"/>
          <w:lang w:val="it-IT"/>
        </w:rPr>
        <w:t>- la proposizione principale</w:t>
      </w:r>
    </w:p>
    <w:p>
      <w:pPr>
        <w:pStyle w:val="Normal.0"/>
      </w:pPr>
      <w:r>
        <w:rPr>
          <w:rStyle w:val="Nessuno"/>
          <w:rtl w:val="0"/>
          <w:lang w:val="it-IT"/>
        </w:rPr>
        <w:t>- la proposizione incidentale</w:t>
      </w:r>
    </w:p>
    <w:p>
      <w:pPr>
        <w:pStyle w:val="Normal.0"/>
      </w:pPr>
      <w:r>
        <w:rPr>
          <w:rStyle w:val="Nessuno"/>
          <w:rtl w:val="0"/>
          <w:lang w:val="it-IT"/>
        </w:rPr>
        <w:t>- la coordinazione: le diverse forme di coordinazione , i diversi tipi di proposizione coordinata</w:t>
      </w:r>
    </w:p>
    <w:p>
      <w:pPr>
        <w:pStyle w:val="Normal.0"/>
      </w:pPr>
      <w:r>
        <w:rPr>
          <w:rStyle w:val="Nessuno"/>
          <w:rtl w:val="0"/>
          <w:lang w:val="it-IT"/>
        </w:rPr>
        <w:t xml:space="preserve">- la subordinazione: </w:t>
      </w:r>
    </w:p>
    <w:p>
      <w:pPr>
        <w:pStyle w:val="Normal.0"/>
      </w:pPr>
      <w:r>
        <w:rPr>
          <w:rStyle w:val="Nessuno"/>
          <w:rtl w:val="0"/>
          <w:lang w:val="it-IT"/>
        </w:rPr>
        <w:t>- la forma: esplicite ed implicite</w:t>
      </w:r>
    </w:p>
    <w:p>
      <w:pPr>
        <w:pStyle w:val="Normal.0"/>
      </w:pPr>
      <w:r>
        <w:rPr>
          <w:rStyle w:val="Nessuno"/>
          <w:rtl w:val="0"/>
          <w:lang w:val="it-IT"/>
        </w:rPr>
        <w:t>- Le subordinate completive: soggettiva, oggettiva, dichiarativa, interrogativa indiretta</w:t>
      </w:r>
    </w:p>
    <w:p>
      <w:pPr>
        <w:pStyle w:val="Normal.0"/>
      </w:pPr>
      <w:r>
        <w:rPr>
          <w:rStyle w:val="Nessuno"/>
          <w:rtl w:val="0"/>
          <w:lang w:val="it-IT"/>
        </w:rPr>
        <w:t>- Le subordinate relative: proprie e improprie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Le subordinate circostanziali: finale, causale, consecutiva, temporale, concessiva , condizionale e periodo     ipotetico.</w:t>
      </w:r>
    </w:p>
    <w:p>
      <w:pPr>
        <w:pStyle w:val="Normal.0"/>
        <w:numPr>
          <w:ilvl w:val="0"/>
          <w:numId w:val="2"/>
        </w:numPr>
        <w:rPr>
          <w:lang w:val="it-IT"/>
        </w:rPr>
      </w:pPr>
      <w:r>
        <w:rPr>
          <w:rStyle w:val="Nessuno"/>
          <w:rtl w:val="0"/>
          <w:lang w:val="it-IT"/>
        </w:rPr>
        <w:t>Vol. B La competenza testuale: il testo argomentativo, l</w:t>
      </w:r>
      <w:r>
        <w:rPr>
          <w:rStyle w:val="Nessuno"/>
          <w:rtl w:val="0"/>
          <w:lang w:val="it-IT"/>
        </w:rPr>
        <w:t>’</w:t>
      </w:r>
      <w:r>
        <w:rPr>
          <w:rStyle w:val="Nessuno"/>
          <w:rtl w:val="0"/>
          <w:lang w:val="it-IT"/>
        </w:rPr>
        <w:t>articolo di opinione; la competenza di scrittura: riassumere, parafrasare,il tema.</w:t>
      </w:r>
    </w:p>
    <w:p>
      <w:pPr>
        <w:pStyle w:val="Normal.0"/>
        <w:numPr>
          <w:ilvl w:val="0"/>
          <w:numId w:val="2"/>
        </w:numPr>
      </w:pPr>
    </w:p>
    <w:p>
      <w:pPr>
        <w:pStyle w:val="Normal.0"/>
      </w:pPr>
      <w:r>
        <w:rPr>
          <w:rStyle w:val="Nessuno"/>
          <w:rtl w:val="0"/>
          <w:lang w:val="it-IT"/>
        </w:rPr>
        <w:t>PROMESSI SPOSI:</w:t>
      </w:r>
    </w:p>
    <w:p>
      <w:pPr>
        <w:pStyle w:val="Normal.0"/>
      </w:pPr>
      <w:r>
        <w:rPr>
          <w:rStyle w:val="Nessuno"/>
          <w:rtl w:val="0"/>
          <w:lang w:val="it-IT"/>
        </w:rPr>
        <w:t>MANZONI:  vita, formazione culturale, opere principali, l</w:t>
      </w:r>
      <w:r>
        <w:rPr>
          <w:rStyle w:val="Nessuno"/>
          <w:rtl w:val="0"/>
          <w:lang w:val="it-IT"/>
        </w:rPr>
        <w:t>’</w:t>
      </w:r>
      <w:r>
        <w:rPr>
          <w:rStyle w:val="Nessuno"/>
          <w:rtl w:val="0"/>
          <w:lang w:val="it-IT"/>
        </w:rPr>
        <w:t>adesione al Romanticismo, la scelta del romanzo storico, le edizioni del romanzo, il problema della lingua, il sistema narrativo dei Promessi sposi, il tempo della storia e il tempo del racconto, lo spazio reale e lo spazio simbolico, i temi, i modi di rappresentare le voci dei personaggi e del narratore.</w:t>
      </w:r>
    </w:p>
    <w:p>
      <w:pPr>
        <w:pStyle w:val="Normal.0"/>
      </w:pPr>
      <w:r>
        <w:rPr>
          <w:rStyle w:val="Nessuno"/>
          <w:rtl w:val="0"/>
          <w:lang w:val="it-IT"/>
        </w:rPr>
        <w:t>Lettura ed analisi dei seguenti capitoli:</w:t>
      </w:r>
    </w:p>
    <w:p>
      <w:pPr>
        <w:pStyle w:val="Normal.0"/>
      </w:pPr>
      <w:r>
        <w:rPr>
          <w:rStyle w:val="Nessuno"/>
          <w:rtl w:val="0"/>
          <w:lang w:val="it-IT"/>
        </w:rPr>
        <w:t>Dal cap.I al cap.XXVII.</w:t>
      </w:r>
    </w:p>
    <w:p>
      <w:pPr>
        <w:pStyle w:val="Normal.0"/>
        <w:rPr>
          <w:rStyle w:val="Nessuno"/>
        </w:rPr>
      </w:pPr>
      <w:r>
        <w:rPr>
          <w:rStyle w:val="Nessuno"/>
          <w:rtl w:val="0"/>
          <w:lang w:val="it-IT"/>
        </w:rPr>
        <w:t>Dal cap. XXVIII al cap. XXXII, sintesi.</w:t>
      </w:r>
    </w:p>
    <w:p>
      <w:pPr>
        <w:pStyle w:val="Normal.0"/>
      </w:pPr>
      <w:r>
        <w:rPr>
          <w:rStyle w:val="Nessuno"/>
          <w:rtl w:val="0"/>
          <w:lang w:val="it-IT"/>
        </w:rPr>
        <w:t>Lettura ed analisi dei capitoli XXXIII,XXXIV,XXXV,XXXVI, cap. Conclusivo.</w:t>
      </w:r>
    </w:p>
    <w:p>
      <w:pPr>
        <w:pStyle w:val="Normal.0"/>
      </w:pPr>
      <w:r>
        <w:rPr>
          <w:rStyle w:val="Nessuno"/>
          <w:rtl w:val="0"/>
          <w:lang w:val="it-IT"/>
        </w:rPr>
        <w:t>Sintesi dei capitoli intermedi.</w:t>
      </w:r>
    </w:p>
    <w:p>
      <w:pPr>
        <w:pStyle w:val="Normal.0"/>
      </w:pPr>
    </w:p>
    <w:p>
      <w:pPr>
        <w:pStyle w:val="Normal.0"/>
      </w:pPr>
      <w:r>
        <w:rPr>
          <w:rStyle w:val="Nessuno"/>
          <w:rtl w:val="0"/>
          <w:lang w:val="it-IT"/>
        </w:rPr>
        <w:t>LETTURE DI ALTRI TESTI proposti ai ragazzi nel corso dell</w:t>
      </w:r>
      <w:r>
        <w:rPr>
          <w:rStyle w:val="Nessuno"/>
          <w:rtl w:val="0"/>
          <w:lang w:val="it-IT"/>
        </w:rPr>
        <w:t>’</w:t>
      </w:r>
      <w:r>
        <w:rPr>
          <w:rStyle w:val="Nessuno"/>
          <w:rtl w:val="0"/>
          <w:lang w:val="it-IT"/>
        </w:rPr>
        <w:t>anno:</w:t>
      </w:r>
    </w:p>
    <w:p>
      <w:pPr>
        <w:pStyle w:val="Normal.0"/>
      </w:pPr>
      <w:r>
        <w:rPr>
          <w:rStyle w:val="Nessuno"/>
          <w:rtl w:val="0"/>
          <w:lang w:val="it-IT"/>
        </w:rPr>
        <w:t>Italo Calvino, Il barone rampante</w:t>
      </w:r>
    </w:p>
    <w:p>
      <w:pPr>
        <w:pStyle w:val="Normal.0"/>
      </w:pPr>
      <w:r>
        <w:rPr>
          <w:rStyle w:val="Nessuno"/>
          <w:rtl w:val="0"/>
          <w:lang w:val="it-IT"/>
        </w:rPr>
        <w:t>Italo Calvino, Il visconte dimezzato</w:t>
      </w:r>
    </w:p>
    <w:p>
      <w:pPr>
        <w:pStyle w:val="Normal.0"/>
      </w:pPr>
      <w:r>
        <w:rPr>
          <w:rStyle w:val="Nessuno"/>
          <w:rtl w:val="0"/>
          <w:lang w:val="it-IT"/>
        </w:rPr>
        <w:t>Italo Calvino, Il cavaliere inesistente ( assegnato per le vacanze estive).</w:t>
      </w:r>
    </w:p>
    <w:p>
      <w:pPr>
        <w:pStyle w:val="Normal.0"/>
      </w:pPr>
      <w:r>
        <w:rPr>
          <w:rStyle w:val="Nessuno"/>
          <w:rtl w:val="0"/>
          <w:lang w:val="it-IT"/>
        </w:rPr>
        <w:t>Dopo la lettura integrale delle prime due opere sono state proposte e realizzate in classe discussioni collettive , questionari scritti e riflessioni conclusive  basate sul confronto tra le tematiche fondamentali dei romanzi.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rStyle w:val="Nessuno"/>
        </w:rPr>
      </w:pPr>
    </w:p>
    <w:p>
      <w:pPr>
        <w:pStyle w:val="Normal.0"/>
        <w:rPr>
          <w:rStyle w:val="Nessuno"/>
        </w:rPr>
      </w:pPr>
    </w:p>
    <w:p>
      <w:pPr>
        <w:pStyle w:val="Normal.0"/>
        <w:rPr>
          <w:rStyle w:val="Nessuno"/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Style w:val="Nessuno"/>
        </w:rPr>
        <w:br w:type="textWrapping"/>
      </w:r>
    </w:p>
    <w:p>
      <w:pPr>
        <w:pStyle w:val="Normal.0"/>
      </w:pPr>
    </w:p>
    <w:p>
      <w:pPr>
        <w:pStyle w:val="Normal.0"/>
      </w:pPr>
      <w:r/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ti elenco"/>
  </w:abstractNum>
  <w:abstractNum w:abstractNumId="1">
    <w:multiLevelType w:val="hybridMultilevel"/>
    <w:styleLink w:val="Punti elenco"/>
    <w:lvl w:ilvl="0">
      <w:start w:val="1"/>
      <w:numFmt w:val="bullet"/>
      <w:suff w:val="tab"/>
      <w:lvlText w:val="-"/>
      <w:lvlJc w:val="left"/>
      <w:pPr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essuno">
    <w:name w:val="Nessuno"/>
    <w:rPr>
      <w:lang w:val="it-IT"/>
    </w:rPr>
  </w:style>
  <w:style w:type="numbering" w:styleId="Punti elenco">
    <w:name w:val="Punti elenc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