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B0F" w:rsidRPr="00AC506F" w:rsidRDefault="00A83B0F" w:rsidP="00A83B0F">
      <w:pPr>
        <w:pStyle w:val="Corpodeltesto"/>
        <w:widowControl/>
        <w:spacing w:after="0"/>
        <w:jc w:val="center"/>
        <w:rPr>
          <w:rFonts w:cs="Times New Roman"/>
          <w:color w:val="000000"/>
          <w:sz w:val="28"/>
          <w:szCs w:val="28"/>
        </w:rPr>
      </w:pPr>
      <w:r w:rsidRPr="00AC506F">
        <w:rPr>
          <w:rFonts w:cs="Times New Roman"/>
          <w:b/>
          <w:color w:val="000000"/>
          <w:sz w:val="28"/>
          <w:szCs w:val="28"/>
        </w:rPr>
        <w:t>Liceo delle Scienze Umane “Via dell'Immacolata” CIVITAVECCHIA</w:t>
      </w:r>
    </w:p>
    <w:p w:rsidR="00A83B0F" w:rsidRPr="00FA04C0" w:rsidRDefault="00A83B0F" w:rsidP="00A83B0F">
      <w:pPr>
        <w:pStyle w:val="Corpodeltesto"/>
        <w:widowControl/>
        <w:spacing w:after="0"/>
        <w:jc w:val="center"/>
        <w:rPr>
          <w:rFonts w:cs="Times New Roman"/>
          <w:b/>
          <w:color w:val="000000"/>
          <w:sz w:val="16"/>
          <w:szCs w:val="16"/>
        </w:rPr>
      </w:pPr>
    </w:p>
    <w:p w:rsidR="00A83B0F" w:rsidRDefault="00A83B0F" w:rsidP="00A83B0F">
      <w:pPr>
        <w:pStyle w:val="Corpodeltesto"/>
        <w:widowControl/>
        <w:spacing w:after="0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anno scolastico 2016/17</w:t>
      </w:r>
    </w:p>
    <w:p w:rsidR="00A83B0F" w:rsidRDefault="00A83B0F" w:rsidP="00A83B0F">
      <w:pPr>
        <w:pStyle w:val="Corpodeltesto"/>
        <w:widowControl/>
        <w:spacing w:after="0"/>
        <w:jc w:val="center"/>
        <w:rPr>
          <w:rFonts w:cs="Times New Roman"/>
          <w:b/>
          <w:color w:val="000000"/>
          <w:sz w:val="28"/>
          <w:szCs w:val="28"/>
        </w:rPr>
      </w:pPr>
    </w:p>
    <w:p w:rsidR="00A83B0F" w:rsidRPr="00A83B0F" w:rsidRDefault="00A83B0F" w:rsidP="00A83B0F">
      <w:pPr>
        <w:pStyle w:val="Corpodeltesto"/>
        <w:widowControl/>
        <w:spacing w:after="0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                                          </w:t>
      </w:r>
      <w:r w:rsidRPr="00A83B0F">
        <w:rPr>
          <w:rFonts w:cs="Times New Roman"/>
          <w:b/>
          <w:color w:val="000000"/>
          <w:sz w:val="28"/>
          <w:szCs w:val="28"/>
        </w:rPr>
        <w:t>III D indirizzo socio-sanitario</w:t>
      </w:r>
    </w:p>
    <w:p w:rsidR="00A83B0F" w:rsidRPr="00FA04C0" w:rsidRDefault="00A83B0F" w:rsidP="00A83B0F">
      <w:pPr>
        <w:pStyle w:val="Corpodeltesto"/>
        <w:widowControl/>
        <w:spacing w:after="0"/>
        <w:jc w:val="center"/>
        <w:rPr>
          <w:rFonts w:cs="Times New Roman"/>
          <w:b/>
          <w:color w:val="000000"/>
          <w:sz w:val="16"/>
          <w:szCs w:val="16"/>
        </w:rPr>
      </w:pPr>
    </w:p>
    <w:p w:rsidR="00A83B0F" w:rsidRPr="00AC506F" w:rsidRDefault="00A83B0F" w:rsidP="00A83B0F">
      <w:pPr>
        <w:pStyle w:val="Corpodeltesto"/>
        <w:widowControl/>
        <w:spacing w:after="0"/>
        <w:jc w:val="center"/>
        <w:rPr>
          <w:rFonts w:cs="Times New Roman"/>
          <w:color w:val="000000"/>
          <w:sz w:val="28"/>
          <w:szCs w:val="28"/>
        </w:rPr>
      </w:pPr>
      <w:r w:rsidRPr="00AC506F">
        <w:rPr>
          <w:rFonts w:cs="Times New Roman"/>
          <w:b/>
          <w:color w:val="000000"/>
          <w:sz w:val="28"/>
          <w:szCs w:val="28"/>
        </w:rPr>
        <w:t>programma</w:t>
      </w:r>
      <w:r>
        <w:rPr>
          <w:rFonts w:cs="Times New Roman"/>
          <w:b/>
          <w:color w:val="000000"/>
          <w:sz w:val="28"/>
          <w:szCs w:val="28"/>
        </w:rPr>
        <w:t xml:space="preserve"> svolto</w:t>
      </w:r>
      <w:r w:rsidRPr="00AC506F">
        <w:rPr>
          <w:rFonts w:cs="Times New Roman"/>
          <w:b/>
          <w:color w:val="000000"/>
          <w:sz w:val="28"/>
          <w:szCs w:val="28"/>
        </w:rPr>
        <w:t xml:space="preserve"> di scienze umane</w:t>
      </w:r>
    </w:p>
    <w:p w:rsidR="00A83B0F" w:rsidRPr="00FA04C0" w:rsidRDefault="00A83B0F" w:rsidP="00A83B0F">
      <w:pPr>
        <w:pStyle w:val="Corpodeltesto"/>
        <w:widowControl/>
        <w:spacing w:after="0"/>
        <w:jc w:val="center"/>
        <w:rPr>
          <w:rFonts w:cs="Times New Roman"/>
          <w:b/>
          <w:color w:val="000000"/>
          <w:sz w:val="16"/>
          <w:szCs w:val="16"/>
        </w:rPr>
      </w:pPr>
    </w:p>
    <w:p w:rsidR="00A83B0F" w:rsidRDefault="00A83B0F" w:rsidP="00A83B0F">
      <w:pPr>
        <w:pStyle w:val="Titolo4"/>
        <w:widowControl/>
        <w:numPr>
          <w:ilvl w:val="3"/>
          <w:numId w:val="1"/>
        </w:numPr>
        <w:spacing w:before="0" w:after="0"/>
        <w:ind w:left="360" w:firstLine="0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                                       </w:t>
      </w:r>
      <w:r w:rsidRPr="00AC506F">
        <w:rPr>
          <w:rFonts w:cs="Times New Roman"/>
          <w:color w:val="000000"/>
          <w:sz w:val="28"/>
          <w:szCs w:val="28"/>
        </w:rPr>
        <w:t xml:space="preserve">docente: Giulia </w:t>
      </w:r>
      <w:proofErr w:type="spellStart"/>
      <w:r w:rsidRPr="00AC506F">
        <w:rPr>
          <w:rFonts w:cs="Times New Roman"/>
          <w:color w:val="000000"/>
          <w:sz w:val="28"/>
          <w:szCs w:val="28"/>
        </w:rPr>
        <w:t>Valdi</w:t>
      </w:r>
      <w:proofErr w:type="spellEnd"/>
    </w:p>
    <w:p w:rsidR="00A83B0F" w:rsidRPr="00FA04C0" w:rsidRDefault="00A83B0F" w:rsidP="00A83B0F">
      <w:pPr>
        <w:pStyle w:val="Corpodeltesto"/>
        <w:jc w:val="center"/>
        <w:rPr>
          <w:sz w:val="26"/>
          <w:szCs w:val="26"/>
        </w:rPr>
      </w:pPr>
    </w:p>
    <w:p w:rsidR="00A83B0F" w:rsidRPr="00A83B0F" w:rsidRDefault="00A83B0F" w:rsidP="00A83B0F">
      <w:pPr>
        <w:pStyle w:val="Corpodeltesto"/>
        <w:rPr>
          <w:b/>
          <w:sz w:val="26"/>
          <w:szCs w:val="26"/>
        </w:rPr>
      </w:pPr>
      <w:r w:rsidRPr="00A83B0F">
        <w:rPr>
          <w:b/>
          <w:sz w:val="26"/>
          <w:szCs w:val="26"/>
        </w:rPr>
        <w:t xml:space="preserve">libro di testo: Lino Rossi, Lorena </w:t>
      </w:r>
      <w:proofErr w:type="spellStart"/>
      <w:r w:rsidRPr="00A83B0F">
        <w:rPr>
          <w:b/>
          <w:sz w:val="26"/>
          <w:szCs w:val="26"/>
        </w:rPr>
        <w:t>Lanzoni</w:t>
      </w:r>
      <w:proofErr w:type="spellEnd"/>
      <w:r w:rsidRPr="00A83B0F">
        <w:rPr>
          <w:b/>
          <w:sz w:val="26"/>
          <w:szCs w:val="26"/>
        </w:rPr>
        <w:t xml:space="preserve">, Sguardi sulle scienze umane, </w:t>
      </w:r>
      <w:proofErr w:type="spellStart"/>
      <w:r w:rsidRPr="00A83B0F">
        <w:rPr>
          <w:b/>
          <w:sz w:val="26"/>
          <w:szCs w:val="26"/>
        </w:rPr>
        <w:t>Clitt</w:t>
      </w:r>
      <w:proofErr w:type="spellEnd"/>
      <w:r w:rsidRPr="00A83B0F">
        <w:rPr>
          <w:b/>
          <w:sz w:val="26"/>
          <w:szCs w:val="26"/>
        </w:rPr>
        <w:t xml:space="preserve"> edizioni</w:t>
      </w:r>
    </w:p>
    <w:p w:rsidR="00A83B0F" w:rsidRPr="00A83B0F" w:rsidRDefault="00A83B0F" w:rsidP="00A83B0F">
      <w:pPr>
        <w:pStyle w:val="Corpodeltesto"/>
        <w:widowControl/>
        <w:spacing w:after="0"/>
        <w:jc w:val="both"/>
        <w:rPr>
          <w:rFonts w:eastAsiaTheme="minorHAnsi" w:cs="Times New Roman"/>
          <w:b/>
          <w:kern w:val="0"/>
          <w:sz w:val="28"/>
          <w:szCs w:val="28"/>
          <w:lang w:eastAsia="en-US" w:bidi="he-IL"/>
        </w:rPr>
      </w:pP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color w:val="000000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color w:val="000000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  <w:r w:rsidRPr="00AC506F">
        <w:rPr>
          <w:rFonts w:cs="Times New Roman"/>
          <w:b/>
          <w:color w:val="000000"/>
          <w:sz w:val="26"/>
          <w:szCs w:val="26"/>
        </w:rPr>
        <w:t>PSICOLOGIA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color w:val="000000"/>
          <w:sz w:val="26"/>
          <w:szCs w:val="26"/>
        </w:rPr>
      </w:pPr>
      <w:r w:rsidRPr="00AC506F">
        <w:rPr>
          <w:rFonts w:cs="Times New Roman"/>
          <w:b/>
          <w:color w:val="000000"/>
          <w:sz w:val="26"/>
          <w:szCs w:val="26"/>
        </w:rPr>
        <w:t>MODULO  A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  <w:r w:rsidRPr="00AC506F">
        <w:rPr>
          <w:rFonts w:cs="Times New Roman"/>
          <w:b/>
          <w:color w:val="000000"/>
          <w:sz w:val="26"/>
          <w:szCs w:val="26"/>
        </w:rPr>
        <w:t>La psicologia e i suoi metodi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numPr>
          <w:ilvl w:val="0"/>
          <w:numId w:val="2"/>
        </w:numPr>
        <w:spacing w:after="0"/>
        <w:jc w:val="both"/>
        <w:rPr>
          <w:rFonts w:cs="Times New Roman"/>
          <w:color w:val="000000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>L'osservazione</w:t>
      </w:r>
    </w:p>
    <w:p w:rsidR="00A83B0F" w:rsidRPr="00AC506F" w:rsidRDefault="00A83B0F" w:rsidP="00A83B0F">
      <w:pPr>
        <w:pStyle w:val="Corpodeltesto"/>
        <w:widowControl/>
        <w:numPr>
          <w:ilvl w:val="0"/>
          <w:numId w:val="2"/>
        </w:numPr>
        <w:spacing w:after="0"/>
        <w:jc w:val="both"/>
        <w:rPr>
          <w:rFonts w:cs="Times New Roman"/>
          <w:color w:val="000000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>Intervista, questionario, test</w:t>
      </w:r>
    </w:p>
    <w:p w:rsidR="00A83B0F" w:rsidRPr="00AC506F" w:rsidRDefault="00A83B0F" w:rsidP="00A83B0F">
      <w:pPr>
        <w:pStyle w:val="Corpodeltesto"/>
        <w:widowControl/>
        <w:numPr>
          <w:ilvl w:val="0"/>
          <w:numId w:val="2"/>
        </w:numPr>
        <w:spacing w:after="0"/>
        <w:jc w:val="both"/>
        <w:rPr>
          <w:rFonts w:cs="Times New Roman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 xml:space="preserve">Metodi qualitativi e narrativi </w:t>
      </w:r>
    </w:p>
    <w:p w:rsidR="00A83B0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bCs/>
          <w:color w:val="000000"/>
          <w:sz w:val="26"/>
          <w:szCs w:val="26"/>
        </w:rPr>
      </w:pPr>
      <w:r w:rsidRPr="00AC506F">
        <w:rPr>
          <w:rFonts w:cs="Times New Roman"/>
          <w:b/>
          <w:bCs/>
          <w:color w:val="000000"/>
          <w:sz w:val="26"/>
          <w:szCs w:val="26"/>
        </w:rPr>
        <w:t>MODULO B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bCs/>
          <w:sz w:val="26"/>
          <w:szCs w:val="26"/>
        </w:rPr>
      </w:pPr>
      <w:r w:rsidRPr="00AC506F">
        <w:rPr>
          <w:rFonts w:cs="Times New Roman"/>
          <w:b/>
          <w:bCs/>
          <w:color w:val="000000"/>
          <w:sz w:val="26"/>
          <w:szCs w:val="26"/>
        </w:rPr>
        <w:t>Il ciclo di vita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bCs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numPr>
          <w:ilvl w:val="0"/>
          <w:numId w:val="3"/>
        </w:numPr>
        <w:spacing w:after="0"/>
        <w:jc w:val="both"/>
        <w:rPr>
          <w:rFonts w:cs="Times New Roman"/>
          <w:color w:val="000000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>La nascita e l’infanzia</w:t>
      </w:r>
    </w:p>
    <w:p w:rsidR="00A83B0F" w:rsidRPr="00AC506F" w:rsidRDefault="00A83B0F" w:rsidP="00A83B0F">
      <w:pPr>
        <w:pStyle w:val="Corpodeltesto"/>
        <w:widowControl/>
        <w:numPr>
          <w:ilvl w:val="0"/>
          <w:numId w:val="3"/>
        </w:numPr>
        <w:spacing w:after="0"/>
        <w:jc w:val="both"/>
        <w:rPr>
          <w:rFonts w:cs="Times New Roman"/>
          <w:color w:val="000000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>L'adolescenza</w:t>
      </w:r>
    </w:p>
    <w:p w:rsidR="00A83B0F" w:rsidRPr="00AC506F" w:rsidRDefault="00A83B0F" w:rsidP="00A83B0F">
      <w:pPr>
        <w:pStyle w:val="Corpodeltesto"/>
        <w:widowControl/>
        <w:numPr>
          <w:ilvl w:val="0"/>
          <w:numId w:val="3"/>
        </w:numPr>
        <w:spacing w:after="0"/>
        <w:jc w:val="both"/>
        <w:rPr>
          <w:rFonts w:cs="Times New Roman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>L'età adulta</w:t>
      </w:r>
    </w:p>
    <w:p w:rsidR="00A83B0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bCs/>
          <w:color w:val="000000"/>
          <w:sz w:val="26"/>
          <w:szCs w:val="26"/>
        </w:rPr>
      </w:pPr>
      <w:r w:rsidRPr="00AC506F">
        <w:rPr>
          <w:rFonts w:cs="Times New Roman"/>
          <w:b/>
          <w:bCs/>
          <w:color w:val="000000"/>
          <w:sz w:val="26"/>
          <w:szCs w:val="26"/>
        </w:rPr>
        <w:t>MODULO C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bCs/>
          <w:sz w:val="26"/>
          <w:szCs w:val="26"/>
        </w:rPr>
      </w:pPr>
      <w:r w:rsidRPr="00AC506F">
        <w:rPr>
          <w:rFonts w:cs="Times New Roman"/>
          <w:b/>
          <w:bCs/>
          <w:color w:val="000000"/>
          <w:sz w:val="26"/>
          <w:szCs w:val="26"/>
        </w:rPr>
        <w:t>Teorie sullo sviluppo cognitivo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bCs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numPr>
          <w:ilvl w:val="0"/>
          <w:numId w:val="4"/>
        </w:numPr>
        <w:spacing w:after="0"/>
        <w:jc w:val="both"/>
        <w:rPr>
          <w:rFonts w:cs="Times New Roman"/>
          <w:color w:val="000000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 xml:space="preserve">La psicologia genetica: </w:t>
      </w:r>
      <w:proofErr w:type="spellStart"/>
      <w:r w:rsidRPr="00AC506F">
        <w:rPr>
          <w:rFonts w:cs="Times New Roman"/>
          <w:color w:val="000000"/>
          <w:sz w:val="26"/>
          <w:szCs w:val="26"/>
        </w:rPr>
        <w:t>Piaget</w:t>
      </w:r>
      <w:proofErr w:type="spellEnd"/>
    </w:p>
    <w:p w:rsidR="00A83B0F" w:rsidRPr="00AC506F" w:rsidRDefault="00A83B0F" w:rsidP="00A83B0F">
      <w:pPr>
        <w:pStyle w:val="Corpodeltesto"/>
        <w:widowControl/>
        <w:numPr>
          <w:ilvl w:val="0"/>
          <w:numId w:val="4"/>
        </w:numPr>
        <w:spacing w:after="0"/>
        <w:jc w:val="both"/>
        <w:rPr>
          <w:rFonts w:cs="Times New Roman"/>
          <w:color w:val="000000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 xml:space="preserve">La scuola storico-culturale: </w:t>
      </w:r>
      <w:proofErr w:type="spellStart"/>
      <w:r w:rsidRPr="00AC506F">
        <w:rPr>
          <w:rFonts w:cs="Times New Roman"/>
          <w:color w:val="000000"/>
          <w:sz w:val="26"/>
          <w:szCs w:val="26"/>
        </w:rPr>
        <w:t>Vygotskij</w:t>
      </w:r>
      <w:proofErr w:type="spellEnd"/>
    </w:p>
    <w:p w:rsidR="00A83B0F" w:rsidRPr="00AC506F" w:rsidRDefault="00A83B0F" w:rsidP="00A83B0F">
      <w:pPr>
        <w:pStyle w:val="Corpodeltesto"/>
        <w:widowControl/>
        <w:numPr>
          <w:ilvl w:val="0"/>
          <w:numId w:val="4"/>
        </w:numPr>
        <w:spacing w:after="0"/>
        <w:jc w:val="both"/>
        <w:rPr>
          <w:rFonts w:cs="Times New Roman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 xml:space="preserve">Psicologia e cultura: </w:t>
      </w:r>
      <w:proofErr w:type="spellStart"/>
      <w:r w:rsidRPr="00AC506F">
        <w:rPr>
          <w:rFonts w:cs="Times New Roman"/>
          <w:color w:val="000000"/>
          <w:sz w:val="26"/>
          <w:szCs w:val="26"/>
        </w:rPr>
        <w:t>Bruner</w:t>
      </w:r>
      <w:proofErr w:type="spellEnd"/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bCs/>
          <w:color w:val="000000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bCs/>
          <w:color w:val="000000"/>
          <w:sz w:val="26"/>
          <w:szCs w:val="26"/>
        </w:rPr>
      </w:pPr>
      <w:r w:rsidRPr="00AC506F">
        <w:rPr>
          <w:rFonts w:cs="Times New Roman"/>
          <w:b/>
          <w:bCs/>
          <w:color w:val="000000"/>
          <w:sz w:val="26"/>
          <w:szCs w:val="26"/>
        </w:rPr>
        <w:t>MODULO D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bCs/>
          <w:sz w:val="26"/>
          <w:szCs w:val="26"/>
        </w:rPr>
      </w:pPr>
      <w:r w:rsidRPr="00AC506F">
        <w:rPr>
          <w:rFonts w:cs="Times New Roman"/>
          <w:b/>
          <w:bCs/>
          <w:color w:val="000000"/>
          <w:sz w:val="26"/>
          <w:szCs w:val="26"/>
        </w:rPr>
        <w:t>Teorie sullo sviluppo emotivo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bCs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numPr>
          <w:ilvl w:val="0"/>
          <w:numId w:val="5"/>
        </w:numPr>
        <w:spacing w:after="0"/>
        <w:jc w:val="both"/>
        <w:rPr>
          <w:rFonts w:cs="Times New Roman"/>
          <w:color w:val="000000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 xml:space="preserve">La teoria dell'attaccamento: </w:t>
      </w:r>
      <w:proofErr w:type="spellStart"/>
      <w:r w:rsidRPr="00AC506F">
        <w:rPr>
          <w:rFonts w:cs="Times New Roman"/>
          <w:color w:val="000000"/>
          <w:sz w:val="26"/>
          <w:szCs w:val="26"/>
        </w:rPr>
        <w:t>Bowlby</w:t>
      </w:r>
      <w:proofErr w:type="spellEnd"/>
    </w:p>
    <w:p w:rsidR="00A83B0F" w:rsidRPr="00AC506F" w:rsidRDefault="00A83B0F" w:rsidP="00A83B0F">
      <w:pPr>
        <w:pStyle w:val="Corpodeltesto"/>
        <w:widowControl/>
        <w:numPr>
          <w:ilvl w:val="0"/>
          <w:numId w:val="5"/>
        </w:numPr>
        <w:spacing w:after="0"/>
        <w:jc w:val="both"/>
        <w:rPr>
          <w:rFonts w:cs="Times New Roman"/>
          <w:color w:val="000000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>Freud e la psicoanalisi</w:t>
      </w:r>
    </w:p>
    <w:p w:rsidR="00A83B0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  <w:r w:rsidRPr="00AC506F">
        <w:rPr>
          <w:rFonts w:cs="Times New Roman"/>
          <w:b/>
          <w:bCs/>
          <w:color w:val="000000"/>
          <w:sz w:val="26"/>
          <w:szCs w:val="26"/>
        </w:rPr>
        <w:lastRenderedPageBreak/>
        <w:t>PEDAGOGIA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</w:p>
    <w:p w:rsidR="00A83B0F" w:rsidRPr="00A83B0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bCs/>
          <w:color w:val="000000"/>
          <w:sz w:val="26"/>
          <w:szCs w:val="26"/>
        </w:rPr>
      </w:pPr>
      <w:r w:rsidRPr="00A83B0F">
        <w:rPr>
          <w:rFonts w:cs="Times New Roman"/>
          <w:b/>
          <w:bCs/>
          <w:color w:val="000000"/>
          <w:sz w:val="26"/>
          <w:szCs w:val="26"/>
        </w:rPr>
        <w:t>MODULO A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bCs/>
          <w:sz w:val="26"/>
          <w:szCs w:val="26"/>
        </w:rPr>
      </w:pPr>
      <w:r w:rsidRPr="00AC506F">
        <w:rPr>
          <w:rFonts w:cs="Times New Roman"/>
          <w:b/>
          <w:bCs/>
          <w:color w:val="000000"/>
          <w:sz w:val="26"/>
          <w:szCs w:val="26"/>
        </w:rPr>
        <w:t>Dal Medioevo al Rinascimento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bCs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numPr>
          <w:ilvl w:val="0"/>
          <w:numId w:val="6"/>
        </w:numPr>
        <w:spacing w:after="0"/>
        <w:jc w:val="both"/>
        <w:rPr>
          <w:rFonts w:cs="Times New Roman"/>
          <w:color w:val="000000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>I valori dell’</w:t>
      </w:r>
      <w:proofErr w:type="spellStart"/>
      <w:r w:rsidRPr="00AC506F">
        <w:rPr>
          <w:rFonts w:cs="Times New Roman"/>
          <w:color w:val="000000"/>
          <w:sz w:val="26"/>
          <w:szCs w:val="26"/>
        </w:rPr>
        <w:t>eta</w:t>
      </w:r>
      <w:proofErr w:type="spellEnd"/>
      <w:r w:rsidRPr="00AC506F">
        <w:rPr>
          <w:rFonts w:cs="Times New Roman"/>
          <w:color w:val="000000"/>
          <w:sz w:val="26"/>
          <w:szCs w:val="26"/>
        </w:rPr>
        <w:t xml:space="preserve"> comunale e l’educazione cristiana</w:t>
      </w:r>
    </w:p>
    <w:p w:rsidR="00A83B0F" w:rsidRPr="00AC506F" w:rsidRDefault="00A83B0F" w:rsidP="00A83B0F">
      <w:pPr>
        <w:pStyle w:val="Corpodeltesto"/>
        <w:widowControl/>
        <w:numPr>
          <w:ilvl w:val="0"/>
          <w:numId w:val="6"/>
        </w:numPr>
        <w:spacing w:after="0"/>
        <w:jc w:val="both"/>
        <w:rPr>
          <w:rFonts w:cs="Times New Roman"/>
          <w:color w:val="000000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>La dignità dell’uomo nell’educazione umanistica e rinascimentale</w:t>
      </w:r>
    </w:p>
    <w:p w:rsidR="00A83B0F" w:rsidRPr="00AC506F" w:rsidRDefault="00A83B0F" w:rsidP="00A83B0F">
      <w:pPr>
        <w:pStyle w:val="Corpodeltesto"/>
        <w:widowControl/>
        <w:numPr>
          <w:ilvl w:val="0"/>
          <w:numId w:val="6"/>
        </w:numPr>
        <w:spacing w:after="0"/>
        <w:jc w:val="both"/>
        <w:rPr>
          <w:rFonts w:cs="Times New Roman"/>
          <w:color w:val="000000"/>
          <w:sz w:val="26"/>
          <w:szCs w:val="26"/>
        </w:rPr>
      </w:pPr>
      <w:proofErr w:type="spellStart"/>
      <w:r w:rsidRPr="00AC506F">
        <w:rPr>
          <w:rFonts w:cs="Times New Roman"/>
          <w:color w:val="000000"/>
          <w:sz w:val="26"/>
          <w:szCs w:val="26"/>
        </w:rPr>
        <w:t>Comenius</w:t>
      </w:r>
      <w:proofErr w:type="spellEnd"/>
      <w:r w:rsidRPr="00AC506F">
        <w:rPr>
          <w:rFonts w:cs="Times New Roman"/>
          <w:color w:val="000000"/>
          <w:sz w:val="26"/>
          <w:szCs w:val="26"/>
        </w:rPr>
        <w:t xml:space="preserve"> e l’universalità dell’educazione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b/>
          <w:bCs/>
          <w:color w:val="000000"/>
          <w:sz w:val="26"/>
          <w:szCs w:val="26"/>
        </w:rPr>
      </w:pPr>
      <w:r>
        <w:rPr>
          <w:rFonts w:cs="Times New Roman"/>
          <w:b/>
          <w:bCs/>
          <w:color w:val="000000"/>
          <w:sz w:val="26"/>
          <w:szCs w:val="26"/>
        </w:rPr>
        <w:t>MODULO B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  <w:r w:rsidRPr="00AC506F">
        <w:rPr>
          <w:rFonts w:cs="Times New Roman"/>
          <w:b/>
          <w:bCs/>
          <w:color w:val="000000"/>
          <w:sz w:val="26"/>
          <w:szCs w:val="26"/>
        </w:rPr>
        <w:t>I nuovi ideali dell’educazione liberale</w:t>
      </w: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numPr>
          <w:ilvl w:val="0"/>
          <w:numId w:val="7"/>
        </w:numPr>
        <w:spacing w:after="0"/>
        <w:jc w:val="both"/>
        <w:rPr>
          <w:rFonts w:cs="Times New Roman"/>
          <w:color w:val="000000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 xml:space="preserve">John </w:t>
      </w:r>
      <w:proofErr w:type="spellStart"/>
      <w:r w:rsidRPr="00AC506F">
        <w:rPr>
          <w:rFonts w:cs="Times New Roman"/>
          <w:color w:val="000000"/>
          <w:sz w:val="26"/>
          <w:szCs w:val="26"/>
        </w:rPr>
        <w:t>Locke</w:t>
      </w:r>
      <w:proofErr w:type="spellEnd"/>
    </w:p>
    <w:p w:rsidR="00A83B0F" w:rsidRPr="00AC506F" w:rsidRDefault="00A83B0F" w:rsidP="00A83B0F">
      <w:pPr>
        <w:pStyle w:val="Corpodeltesto"/>
        <w:widowControl/>
        <w:numPr>
          <w:ilvl w:val="0"/>
          <w:numId w:val="7"/>
        </w:numPr>
        <w:spacing w:after="0"/>
        <w:jc w:val="both"/>
        <w:rPr>
          <w:rFonts w:cs="Times New Roman"/>
          <w:color w:val="000000"/>
          <w:sz w:val="26"/>
          <w:szCs w:val="26"/>
        </w:rPr>
      </w:pPr>
      <w:r w:rsidRPr="00AC506F">
        <w:rPr>
          <w:rFonts w:cs="Times New Roman"/>
          <w:color w:val="000000"/>
          <w:sz w:val="26"/>
          <w:szCs w:val="26"/>
        </w:rPr>
        <w:t>Jean-Jacques Rousseau</w:t>
      </w:r>
    </w:p>
    <w:p w:rsidR="00A83B0F" w:rsidRPr="00AC506F" w:rsidRDefault="00A83B0F" w:rsidP="00A83B0F">
      <w:pPr>
        <w:pStyle w:val="Corpodeltesto"/>
        <w:widowControl/>
        <w:numPr>
          <w:ilvl w:val="0"/>
          <w:numId w:val="7"/>
        </w:numPr>
        <w:spacing w:after="0"/>
        <w:jc w:val="both"/>
        <w:rPr>
          <w:rFonts w:cs="Times New Roman"/>
          <w:color w:val="000000"/>
          <w:sz w:val="26"/>
          <w:szCs w:val="26"/>
        </w:rPr>
      </w:pPr>
      <w:proofErr w:type="spellStart"/>
      <w:r w:rsidRPr="00AC506F">
        <w:rPr>
          <w:rFonts w:cs="Times New Roman"/>
          <w:color w:val="000000"/>
          <w:sz w:val="26"/>
          <w:szCs w:val="26"/>
        </w:rPr>
        <w:t>Pestalozzi</w:t>
      </w:r>
      <w:proofErr w:type="spellEnd"/>
    </w:p>
    <w:p w:rsidR="00A83B0F" w:rsidRPr="00AC506F" w:rsidRDefault="00A83B0F" w:rsidP="00A83B0F">
      <w:pPr>
        <w:pStyle w:val="Corpodeltesto"/>
        <w:widowControl/>
        <w:numPr>
          <w:ilvl w:val="0"/>
          <w:numId w:val="7"/>
        </w:numPr>
        <w:spacing w:after="0"/>
        <w:jc w:val="both"/>
        <w:rPr>
          <w:rFonts w:cs="Times New Roman"/>
          <w:sz w:val="26"/>
          <w:szCs w:val="26"/>
        </w:rPr>
      </w:pPr>
      <w:proofErr w:type="spellStart"/>
      <w:r w:rsidRPr="00AC506F">
        <w:rPr>
          <w:rFonts w:cs="Times New Roman"/>
          <w:color w:val="000000"/>
          <w:sz w:val="26"/>
          <w:szCs w:val="26"/>
        </w:rPr>
        <w:t>Fröbel</w:t>
      </w:r>
      <w:proofErr w:type="spellEnd"/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</w:p>
    <w:p w:rsidR="00A83B0F" w:rsidRPr="00AC506F" w:rsidRDefault="00A83B0F" w:rsidP="00A83B0F">
      <w:pPr>
        <w:pStyle w:val="Corpodeltesto"/>
        <w:widowControl/>
        <w:spacing w:after="0"/>
        <w:jc w:val="both"/>
        <w:rPr>
          <w:rFonts w:cs="Times New Roman"/>
          <w:sz w:val="26"/>
          <w:szCs w:val="26"/>
        </w:rPr>
      </w:pPr>
    </w:p>
    <w:p w:rsidR="00A83B0F" w:rsidRPr="00AC506F" w:rsidRDefault="00A83B0F" w:rsidP="00A83B0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Civitavecchia 6 giugno 2017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Giulia </w:t>
      </w:r>
      <w:proofErr w:type="spellStart"/>
      <w:r>
        <w:rPr>
          <w:rFonts w:ascii="Times New Roman" w:hAnsi="Times New Roman" w:cs="Times New Roman"/>
          <w:sz w:val="26"/>
          <w:szCs w:val="26"/>
        </w:rPr>
        <w:t>Valdi</w:t>
      </w:r>
      <w:proofErr w:type="spellEnd"/>
    </w:p>
    <w:p w:rsidR="00A83B0F" w:rsidRPr="00AC506F" w:rsidRDefault="00A83B0F" w:rsidP="00A83B0F">
      <w:pPr>
        <w:rPr>
          <w:rFonts w:ascii="Times New Roman" w:hAnsi="Times New Roman" w:cs="Times New Roman"/>
          <w:sz w:val="26"/>
          <w:szCs w:val="26"/>
        </w:rPr>
      </w:pPr>
    </w:p>
    <w:p w:rsidR="0075539B" w:rsidRDefault="0075539B"/>
    <w:sectPr w:rsidR="0075539B" w:rsidSect="005E66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pStyle w:val="Titolo4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A83B0F"/>
    <w:rsid w:val="0075539B"/>
    <w:rsid w:val="00A83B0F"/>
    <w:rsid w:val="00D51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B0F"/>
  </w:style>
  <w:style w:type="paragraph" w:styleId="Titolo4">
    <w:name w:val="heading 4"/>
    <w:basedOn w:val="Normale"/>
    <w:next w:val="Corpodeltesto"/>
    <w:link w:val="Titolo4Carattere"/>
    <w:semiHidden/>
    <w:unhideWhenUsed/>
    <w:qFormat/>
    <w:rsid w:val="00A83B0F"/>
    <w:pPr>
      <w:keepNext/>
      <w:widowControl w:val="0"/>
      <w:numPr>
        <w:ilvl w:val="3"/>
        <w:numId w:val="2"/>
      </w:numPr>
      <w:suppressAutoHyphens/>
      <w:spacing w:before="240" w:after="120" w:line="240" w:lineRule="auto"/>
      <w:ind w:left="3936"/>
      <w:outlineLvl w:val="3"/>
    </w:pPr>
    <w:rPr>
      <w:rFonts w:ascii="Times New Roman" w:eastAsia="SimSun" w:hAnsi="Times New Roman" w:cs="Mangal"/>
      <w:b/>
      <w:bCs/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semiHidden/>
    <w:rsid w:val="00A83B0F"/>
    <w:rPr>
      <w:rFonts w:ascii="Times New Roman" w:eastAsia="SimSun" w:hAnsi="Times New Roman" w:cs="Mangal"/>
      <w:b/>
      <w:bCs/>
      <w:kern w:val="2"/>
      <w:sz w:val="24"/>
      <w:szCs w:val="24"/>
      <w:lang w:eastAsia="hi-IN" w:bidi="hi-IN"/>
    </w:rPr>
  </w:style>
  <w:style w:type="paragraph" w:styleId="Corpodeltesto">
    <w:name w:val="Body Text"/>
    <w:basedOn w:val="Normale"/>
    <w:link w:val="CorpodeltestoCarattere"/>
    <w:unhideWhenUsed/>
    <w:rsid w:val="00A83B0F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CorpodeltestoCarattere">
    <w:name w:val="Corpo del testo Carattere"/>
    <w:basedOn w:val="Carpredefinitoparagrafo"/>
    <w:link w:val="Corpodeltesto"/>
    <w:rsid w:val="00A83B0F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1</cp:revision>
  <dcterms:created xsi:type="dcterms:W3CDTF">2017-06-06T15:16:00Z</dcterms:created>
  <dcterms:modified xsi:type="dcterms:W3CDTF">2017-06-06T16:04:00Z</dcterms:modified>
</cp:coreProperties>
</file>